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75670" w14:textId="77777777" w:rsidR="006126C6" w:rsidRPr="0053592A" w:rsidRDefault="00000000" w:rsidP="00EE1B35">
      <w:r>
        <w:rPr>
          <w:noProof/>
          <w:lang w:eastAsia="en-NZ"/>
        </w:rPr>
        <w:pict w14:anchorId="66F3BAD5">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7C0AA632" w14:textId="77777777" w:rsidR="00C45FC8" w:rsidRPr="00F775C3" w:rsidRDefault="00C45FC8" w:rsidP="006C5D0E">
                  <w:pPr>
                    <w:jc w:val="center"/>
                    <w:rPr>
                      <w:rFonts w:cs="Arial"/>
                      <w:b/>
                      <w:color w:val="595959"/>
                      <w:sz w:val="40"/>
                      <w:szCs w:val="40"/>
                    </w:rPr>
                  </w:pPr>
                  <w:r w:rsidRPr="00F775C3">
                    <w:rPr>
                      <w:rFonts w:cs="Arial"/>
                      <w:b/>
                      <w:color w:val="595959"/>
                      <w:sz w:val="40"/>
                      <w:szCs w:val="40"/>
                    </w:rPr>
                    <w:t>NZQA</w:t>
                  </w:r>
                </w:p>
                <w:p w14:paraId="3F96CEFD" w14:textId="77777777" w:rsidR="00C45FC8" w:rsidRPr="00F775C3" w:rsidRDefault="00C45FC8" w:rsidP="006C5D0E">
                  <w:pPr>
                    <w:jc w:val="center"/>
                    <w:rPr>
                      <w:rFonts w:cs="Arial"/>
                      <w:b/>
                      <w:color w:val="595959"/>
                      <w:sz w:val="40"/>
                      <w:szCs w:val="44"/>
                    </w:rPr>
                  </w:pPr>
                  <w:r w:rsidRPr="00F775C3">
                    <w:rPr>
                      <w:rFonts w:cs="Arial"/>
                      <w:b/>
                      <w:color w:val="595959"/>
                      <w:sz w:val="40"/>
                      <w:szCs w:val="44"/>
                    </w:rPr>
                    <w:t>Approved</w:t>
                  </w:r>
                </w:p>
              </w:txbxContent>
            </v:textbox>
          </v:shape>
        </w:pict>
      </w:r>
    </w:p>
    <w:p w14:paraId="708BF7D4" w14:textId="77777777" w:rsidR="006126C6" w:rsidRPr="0053592A" w:rsidRDefault="006126C6" w:rsidP="006C5D0E"/>
    <w:p w14:paraId="44AF64A5" w14:textId="77777777" w:rsidR="006126C6" w:rsidRPr="0053592A" w:rsidRDefault="006126C6" w:rsidP="006C5D0E"/>
    <w:p w14:paraId="17B4E5AF" w14:textId="77777777" w:rsidR="006126C6" w:rsidRPr="0053592A" w:rsidRDefault="006126C6" w:rsidP="006C5D0E"/>
    <w:p w14:paraId="11DC38F4" w14:textId="77777777" w:rsidR="006126C6" w:rsidRPr="0053592A" w:rsidRDefault="006126C6" w:rsidP="00057392"/>
    <w:p w14:paraId="48819BF7" w14:textId="77777777" w:rsidR="006126C6" w:rsidRPr="0053592A" w:rsidRDefault="006126C6" w:rsidP="006C5D0E"/>
    <w:p w14:paraId="2F493CD5" w14:textId="77777777" w:rsidR="006126C6" w:rsidRPr="0053592A" w:rsidRDefault="006126C6" w:rsidP="006C5D0E"/>
    <w:p w14:paraId="27AF72A6" w14:textId="77777777" w:rsidR="006126C6" w:rsidRPr="0053592A" w:rsidRDefault="006126C6" w:rsidP="006C5D0E"/>
    <w:p w14:paraId="10CE17C9" w14:textId="77777777" w:rsidR="006126C6" w:rsidRPr="0053592A" w:rsidRDefault="006126C6" w:rsidP="006C5D0E"/>
    <w:p w14:paraId="4D732674" w14:textId="77777777" w:rsidR="006126C6" w:rsidRPr="00DC1CE0" w:rsidRDefault="00DC1CE0" w:rsidP="006C5D0E">
      <w:pPr>
        <w:rPr>
          <w:rStyle w:val="xStyle14ptBold"/>
          <w:color w:val="FF0000"/>
          <w:szCs w:val="20"/>
        </w:rPr>
      </w:pPr>
      <w:r w:rsidRPr="00DC1CE0">
        <w:rPr>
          <w:rStyle w:val="xStyle14ptBold"/>
          <w:color w:val="FF0000"/>
          <w:szCs w:val="20"/>
        </w:rPr>
        <w:t>EXPIRED</w:t>
      </w:r>
    </w:p>
    <w:p w14:paraId="5596FEF7" w14:textId="77777777" w:rsidR="006126C6" w:rsidRPr="0053592A" w:rsidRDefault="006126C6" w:rsidP="00F27C34">
      <w:pPr>
        <w:pStyle w:val="xStyleLeft0cmHanging5cm"/>
        <w:rPr>
          <w:rStyle w:val="xStyle14pt"/>
          <w:szCs w:val="24"/>
        </w:rPr>
      </w:pPr>
      <w:r w:rsidRPr="0053592A">
        <w:rPr>
          <w:rStyle w:val="xStyle14ptBold"/>
        </w:rPr>
        <w:t>Achievement standard:</w:t>
      </w:r>
      <w:r w:rsidRPr="0053592A">
        <w:rPr>
          <w:rStyle w:val="xStyle14ptBold"/>
        </w:rPr>
        <w:tab/>
      </w:r>
      <w:r w:rsidRPr="0053592A">
        <w:rPr>
          <w:rStyle w:val="VPField14pt"/>
        </w:rPr>
        <w:t>91043</w:t>
      </w:r>
      <w:r w:rsidR="005054D5" w:rsidRPr="005054D5">
        <w:rPr>
          <w:rStyle w:val="Heading1Char"/>
          <w:rFonts w:ascii="Calibri" w:hAnsi="Calibri"/>
          <w:sz w:val="28"/>
        </w:rPr>
        <w:t xml:space="preserve"> </w:t>
      </w:r>
      <w:r w:rsidR="005054D5" w:rsidRPr="008227C6">
        <w:rPr>
          <w:rStyle w:val="CommentReference"/>
          <w:sz w:val="28"/>
        </w:rPr>
        <w:t xml:space="preserve">Version </w:t>
      </w:r>
      <w:r w:rsidR="005054D5">
        <w:rPr>
          <w:rStyle w:val="CommentReference"/>
          <w:sz w:val="28"/>
        </w:rPr>
        <w:t>2</w:t>
      </w:r>
    </w:p>
    <w:p w14:paraId="1CC026DE" w14:textId="77777777" w:rsidR="006126C6" w:rsidRPr="0053592A" w:rsidRDefault="006126C6" w:rsidP="001729AB">
      <w:pPr>
        <w:tabs>
          <w:tab w:val="left" w:pos="2835"/>
        </w:tabs>
        <w:ind w:left="2835" w:hanging="2835"/>
        <w:rPr>
          <w:rStyle w:val="xStyle14pt"/>
          <w:szCs w:val="20"/>
        </w:rPr>
      </w:pPr>
      <w:r w:rsidRPr="0053592A">
        <w:rPr>
          <w:rStyle w:val="xStyle14ptBold"/>
        </w:rPr>
        <w:t>Standard title:</w:t>
      </w:r>
      <w:r w:rsidRPr="0053592A">
        <w:rPr>
          <w:rStyle w:val="xStyle14ptBold"/>
        </w:rPr>
        <w:tab/>
      </w:r>
      <w:r w:rsidRPr="0053592A">
        <w:rPr>
          <w:rStyle w:val="VPField14pt"/>
        </w:rPr>
        <w:t>Describe a social justice and human rights action</w:t>
      </w:r>
    </w:p>
    <w:p w14:paraId="129FE406" w14:textId="77777777" w:rsidR="006126C6" w:rsidRPr="0053592A" w:rsidRDefault="006126C6" w:rsidP="00F27C34">
      <w:pPr>
        <w:tabs>
          <w:tab w:val="left" w:pos="2835"/>
        </w:tabs>
        <w:rPr>
          <w:rStyle w:val="xStyle14ptBold"/>
        </w:rPr>
      </w:pPr>
      <w:r w:rsidRPr="0053592A">
        <w:rPr>
          <w:rStyle w:val="xStyle14ptBold"/>
        </w:rPr>
        <w:t>Level:</w:t>
      </w:r>
      <w:r w:rsidRPr="0053592A">
        <w:rPr>
          <w:rStyle w:val="xStyle14ptBold"/>
        </w:rPr>
        <w:tab/>
      </w:r>
      <w:r w:rsidRPr="0053592A">
        <w:rPr>
          <w:rStyle w:val="VPField14pt"/>
        </w:rPr>
        <w:t>1</w:t>
      </w:r>
    </w:p>
    <w:p w14:paraId="1AFB77B3" w14:textId="77777777" w:rsidR="006126C6" w:rsidRPr="0053592A" w:rsidRDefault="006126C6" w:rsidP="00F27C34">
      <w:pPr>
        <w:tabs>
          <w:tab w:val="left" w:pos="2835"/>
        </w:tabs>
        <w:rPr>
          <w:rStyle w:val="xStyle14pt"/>
        </w:rPr>
      </w:pPr>
      <w:r w:rsidRPr="0053592A">
        <w:rPr>
          <w:rStyle w:val="xStyle14ptBold"/>
        </w:rPr>
        <w:t>Credits:</w:t>
      </w:r>
      <w:r w:rsidRPr="0053592A">
        <w:rPr>
          <w:rStyle w:val="xStyle14ptBold"/>
        </w:rPr>
        <w:tab/>
      </w:r>
      <w:r w:rsidRPr="0053592A">
        <w:rPr>
          <w:rStyle w:val="VPField14pt"/>
        </w:rPr>
        <w:t>4</w:t>
      </w:r>
    </w:p>
    <w:p w14:paraId="3C2BC660" w14:textId="77777777" w:rsidR="006126C6" w:rsidRPr="0053592A" w:rsidRDefault="006126C6" w:rsidP="001729AB">
      <w:pPr>
        <w:tabs>
          <w:tab w:val="left" w:pos="2835"/>
        </w:tabs>
        <w:ind w:left="2835" w:hanging="2835"/>
        <w:rPr>
          <w:rStyle w:val="xStyle14pt"/>
        </w:rPr>
      </w:pPr>
      <w:r w:rsidRPr="0053592A">
        <w:rPr>
          <w:rStyle w:val="xStyle14ptBold"/>
        </w:rPr>
        <w:t>Resource title:</w:t>
      </w:r>
      <w:r w:rsidRPr="0053592A">
        <w:rPr>
          <w:rStyle w:val="xStyle14ptBold"/>
        </w:rPr>
        <w:tab/>
      </w:r>
      <w:r w:rsidRPr="0053592A">
        <w:rPr>
          <w:rStyle w:val="VPField14pt"/>
        </w:rPr>
        <w:t>Aotearoa New Zealand’s foreshore and seabed controversy</w:t>
      </w:r>
    </w:p>
    <w:p w14:paraId="76661B20" w14:textId="77777777" w:rsidR="006126C6" w:rsidRPr="0053592A" w:rsidRDefault="006126C6" w:rsidP="001729AB">
      <w:pPr>
        <w:tabs>
          <w:tab w:val="left" w:pos="2835"/>
        </w:tabs>
        <w:rPr>
          <w:rStyle w:val="xStyle14pt"/>
        </w:rPr>
      </w:pPr>
      <w:r w:rsidRPr="0053592A">
        <w:rPr>
          <w:rStyle w:val="xStyle14ptBold"/>
        </w:rPr>
        <w:t>Resource reference:</w:t>
      </w:r>
      <w:r w:rsidRPr="0053592A">
        <w:rPr>
          <w:rStyle w:val="xStyle14ptBold"/>
        </w:rPr>
        <w:tab/>
      </w:r>
      <w:r w:rsidRPr="0053592A">
        <w:rPr>
          <w:rStyle w:val="VPField14pt"/>
        </w:rPr>
        <w:t>Social Studies VP-1.5</w:t>
      </w:r>
      <w:r w:rsidR="00AB721A">
        <w:rPr>
          <w:rStyle w:val="VPField14pt"/>
        </w:rPr>
        <w:t xml:space="preserve"> v2</w:t>
      </w:r>
    </w:p>
    <w:p w14:paraId="462B9B0D" w14:textId="77777777" w:rsidR="006126C6" w:rsidRPr="0053592A" w:rsidRDefault="006126C6" w:rsidP="001729AB">
      <w:pPr>
        <w:tabs>
          <w:tab w:val="left" w:pos="2835"/>
        </w:tabs>
        <w:ind w:left="2835" w:hanging="2835"/>
        <w:rPr>
          <w:rStyle w:val="VPField14pt"/>
        </w:rPr>
      </w:pPr>
      <w:r w:rsidRPr="0053592A">
        <w:rPr>
          <w:rStyle w:val="xStyle14ptBold"/>
        </w:rPr>
        <w:t>Vocational pathway:</w:t>
      </w:r>
      <w:r w:rsidRPr="0053592A">
        <w:rPr>
          <w:rStyle w:val="xStyle14ptBold"/>
        </w:rPr>
        <w:tab/>
      </w:r>
      <w:r w:rsidRPr="0053592A">
        <w:rPr>
          <w:rStyle w:val="VPField14pt"/>
        </w:rPr>
        <w:t>Primary Industries</w:t>
      </w:r>
    </w:p>
    <w:p w14:paraId="11E82874" w14:textId="77777777" w:rsidR="006126C6" w:rsidRPr="0053592A" w:rsidRDefault="006126C6" w:rsidP="006C5D0E">
      <w:pPr>
        <w:tabs>
          <w:tab w:val="left" w:pos="2835"/>
        </w:tabs>
        <w:rPr>
          <w:rStyle w:val="xStyle14pt"/>
        </w:rPr>
      </w:pPr>
    </w:p>
    <w:p w14:paraId="12649EBE" w14:textId="77777777" w:rsidR="006126C6" w:rsidRPr="0053592A" w:rsidRDefault="006126C6" w:rsidP="006C5D0E">
      <w:pPr>
        <w:tabs>
          <w:tab w:val="left" w:pos="2835"/>
        </w:tabs>
        <w:rPr>
          <w:rStyle w:val="xStyle14pt"/>
        </w:rPr>
      </w:pPr>
    </w:p>
    <w:p w14:paraId="392AA622" w14:textId="77777777" w:rsidR="006126C6" w:rsidRPr="0053592A" w:rsidRDefault="006126C6" w:rsidP="0053592A">
      <w:pPr>
        <w:tabs>
          <w:tab w:val="left" w:pos="2835"/>
        </w:tabs>
        <w:spacing w:before="0" w:after="0"/>
        <w:rPr>
          <w:rStyle w:val="xStyle14pt"/>
        </w:rPr>
      </w:pPr>
    </w:p>
    <w:tbl>
      <w:tblPr>
        <w:tblW w:w="5000" w:type="pct"/>
        <w:tblLook w:val="01E0" w:firstRow="1" w:lastRow="1" w:firstColumn="1" w:lastColumn="1" w:noHBand="0" w:noVBand="0"/>
      </w:tblPr>
      <w:tblGrid>
        <w:gridCol w:w="2985"/>
        <w:gridCol w:w="6257"/>
      </w:tblGrid>
      <w:tr w:rsidR="0053592A" w:rsidRPr="00E86764" w14:paraId="45A3D3E0" w14:textId="77777777" w:rsidTr="0053592A">
        <w:trPr>
          <w:trHeight w:val="317"/>
        </w:trPr>
        <w:tc>
          <w:tcPr>
            <w:tcW w:w="1615" w:type="pct"/>
          </w:tcPr>
          <w:p w14:paraId="3434284A" w14:textId="77777777" w:rsidR="0053592A" w:rsidRPr="0053592A" w:rsidRDefault="0053592A" w:rsidP="0053592A">
            <w:r w:rsidRPr="0053592A">
              <w:t>Date version published</w:t>
            </w:r>
          </w:p>
        </w:tc>
        <w:tc>
          <w:tcPr>
            <w:tcW w:w="3385" w:type="pct"/>
          </w:tcPr>
          <w:p w14:paraId="4FFA72BA" w14:textId="77777777" w:rsidR="005054D5" w:rsidRPr="00F6222A" w:rsidRDefault="005054D5" w:rsidP="005054D5">
            <w:pPr>
              <w:rPr>
                <w:lang w:val="en-GB"/>
              </w:rPr>
            </w:pPr>
            <w:r>
              <w:rPr>
                <w:lang w:val="en-GB"/>
              </w:rPr>
              <w:t>February</w:t>
            </w:r>
            <w:r w:rsidRPr="00F6222A">
              <w:rPr>
                <w:lang w:val="en-GB"/>
              </w:rPr>
              <w:t xml:space="preserve"> </w:t>
            </w:r>
            <w:r>
              <w:rPr>
                <w:lang w:val="en-GB"/>
              </w:rPr>
              <w:t>2015 Version 2</w:t>
            </w:r>
          </w:p>
          <w:p w14:paraId="56102D39" w14:textId="77777777" w:rsidR="0053592A" w:rsidRPr="0053592A" w:rsidRDefault="0053592A" w:rsidP="00AB721A">
            <w:r w:rsidRPr="0053592A">
              <w:t>To support internal assessment from 201</w:t>
            </w:r>
            <w:r w:rsidR="00AB721A">
              <w:t>5</w:t>
            </w:r>
          </w:p>
        </w:tc>
      </w:tr>
      <w:tr w:rsidR="006126C6" w:rsidRPr="0053592A" w14:paraId="3FAEABC2" w14:textId="77777777">
        <w:trPr>
          <w:trHeight w:val="317"/>
        </w:trPr>
        <w:tc>
          <w:tcPr>
            <w:tcW w:w="1615" w:type="pct"/>
          </w:tcPr>
          <w:p w14:paraId="39040EFE" w14:textId="77777777" w:rsidR="006126C6" w:rsidRPr="0053592A" w:rsidRDefault="006126C6" w:rsidP="007534F7">
            <w:r w:rsidRPr="0053592A">
              <w:t>Quality assurance status</w:t>
            </w:r>
          </w:p>
        </w:tc>
        <w:tc>
          <w:tcPr>
            <w:tcW w:w="3385" w:type="pct"/>
          </w:tcPr>
          <w:p w14:paraId="6BBFFF36" w14:textId="77777777" w:rsidR="006126C6" w:rsidRPr="0053592A" w:rsidRDefault="006126C6" w:rsidP="00AB721A">
            <w:r w:rsidRPr="0053592A">
              <w:t xml:space="preserve">These materials have been quality assured by NZQA. </w:t>
            </w:r>
            <w:r w:rsidRPr="0053592A">
              <w:br/>
              <w:t>NZQA Approved number A-A-</w:t>
            </w:r>
            <w:r w:rsidR="00AB721A">
              <w:t>02</w:t>
            </w:r>
            <w:r w:rsidRPr="0053592A">
              <w:t>-201</w:t>
            </w:r>
            <w:r w:rsidR="00AB721A">
              <w:t>5</w:t>
            </w:r>
            <w:r w:rsidRPr="0053592A">
              <w:t>-</w:t>
            </w:r>
            <w:r w:rsidR="00C37658">
              <w:t>91043</w:t>
            </w:r>
            <w:r w:rsidRPr="0053592A">
              <w:t>-</w:t>
            </w:r>
            <w:r w:rsidR="00AB721A">
              <w:t>02</w:t>
            </w:r>
            <w:r w:rsidRPr="0053592A">
              <w:t>-</w:t>
            </w:r>
            <w:r w:rsidR="00C37658">
              <w:t>7</w:t>
            </w:r>
            <w:r w:rsidR="00AB721A">
              <w:t>306</w:t>
            </w:r>
          </w:p>
        </w:tc>
      </w:tr>
      <w:tr w:rsidR="006126C6" w:rsidRPr="0053592A" w14:paraId="30B4D962" w14:textId="77777777">
        <w:trPr>
          <w:trHeight w:val="379"/>
        </w:trPr>
        <w:tc>
          <w:tcPr>
            <w:tcW w:w="1615" w:type="pct"/>
          </w:tcPr>
          <w:p w14:paraId="2B00161B" w14:textId="77777777" w:rsidR="006126C6" w:rsidRPr="0053592A" w:rsidRDefault="006126C6" w:rsidP="007534F7">
            <w:r w:rsidRPr="0053592A">
              <w:t>Authenticity of evidence</w:t>
            </w:r>
          </w:p>
        </w:tc>
        <w:tc>
          <w:tcPr>
            <w:tcW w:w="3385" w:type="pct"/>
          </w:tcPr>
          <w:p w14:paraId="3D5CE17A" w14:textId="77777777" w:rsidR="006126C6" w:rsidRPr="0053592A" w:rsidRDefault="006126C6" w:rsidP="007534F7">
            <w:r w:rsidRPr="0053592A">
              <w:t>Assessors/educators must manage authenticity for any assessment from a public source, because learners may have access to the assessment schedule or exemplar material.</w:t>
            </w:r>
          </w:p>
          <w:p w14:paraId="2F42CCBA" w14:textId="77777777" w:rsidR="006126C6" w:rsidRPr="0053592A" w:rsidRDefault="006126C6" w:rsidP="00202445">
            <w:r w:rsidRPr="0053592A">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250447F7" w14:textId="77777777" w:rsidR="006126C6" w:rsidRPr="0053592A" w:rsidRDefault="006126C6" w:rsidP="0053592A">
      <w:pPr>
        <w:tabs>
          <w:tab w:val="left" w:pos="2552"/>
        </w:tabs>
        <w:spacing w:before="0" w:after="0"/>
        <w:rPr>
          <w:rStyle w:val="xStyleBold"/>
        </w:rPr>
        <w:sectPr w:rsidR="006126C6" w:rsidRPr="0053592A">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30498D86" w14:textId="77777777" w:rsidR="006126C6" w:rsidRPr="0053592A" w:rsidRDefault="006126C6" w:rsidP="0007554D">
      <w:pPr>
        <w:pStyle w:val="VPARBoxedHeading"/>
      </w:pPr>
      <w:r w:rsidRPr="0053592A">
        <w:lastRenderedPageBreak/>
        <w:t>Vocational Pathway Assessment Resource</w:t>
      </w:r>
    </w:p>
    <w:p w14:paraId="10C70967" w14:textId="77777777" w:rsidR="006126C6" w:rsidRPr="0053592A" w:rsidRDefault="006126C6" w:rsidP="0053592A">
      <w:pPr>
        <w:tabs>
          <w:tab w:val="left" w:pos="2552"/>
        </w:tabs>
        <w:rPr>
          <w:rStyle w:val="xStyleBold"/>
          <w:b w:val="0"/>
          <w:color w:val="auto"/>
          <w:sz w:val="28"/>
          <w:szCs w:val="20"/>
        </w:rPr>
      </w:pPr>
      <w:r w:rsidRPr="0053592A">
        <w:rPr>
          <w:rStyle w:val="xStyleBold"/>
        </w:rPr>
        <w:t>Achievement standard:</w:t>
      </w:r>
      <w:r w:rsidRPr="0053592A">
        <w:rPr>
          <w:rStyle w:val="xStyleBold"/>
        </w:rPr>
        <w:tab/>
      </w:r>
      <w:r w:rsidRPr="0053592A">
        <w:t>91043</w:t>
      </w:r>
    </w:p>
    <w:p w14:paraId="3EC05EFA" w14:textId="77777777" w:rsidR="006126C6" w:rsidRPr="0053592A" w:rsidRDefault="006126C6" w:rsidP="0053592A">
      <w:pPr>
        <w:tabs>
          <w:tab w:val="left" w:pos="2552"/>
        </w:tabs>
        <w:rPr>
          <w:rStyle w:val="xStyleBold"/>
        </w:rPr>
      </w:pPr>
      <w:r w:rsidRPr="0053592A">
        <w:rPr>
          <w:rStyle w:val="xStyleBold"/>
        </w:rPr>
        <w:t>Standard title:</w:t>
      </w:r>
      <w:r w:rsidRPr="0053592A">
        <w:rPr>
          <w:rStyle w:val="xStyleBold"/>
        </w:rPr>
        <w:tab/>
      </w:r>
      <w:r w:rsidRPr="0053592A">
        <w:t>Describe a social justice and human rights action</w:t>
      </w:r>
    </w:p>
    <w:p w14:paraId="75087D40" w14:textId="77777777" w:rsidR="006126C6" w:rsidRPr="0053592A" w:rsidRDefault="006126C6" w:rsidP="0053592A">
      <w:pPr>
        <w:tabs>
          <w:tab w:val="left" w:pos="2552"/>
        </w:tabs>
      </w:pPr>
      <w:r w:rsidRPr="0053592A">
        <w:rPr>
          <w:rStyle w:val="xStyleBold"/>
        </w:rPr>
        <w:t>Level:</w:t>
      </w:r>
      <w:r w:rsidRPr="0053592A">
        <w:rPr>
          <w:rStyle w:val="xStyleBold"/>
        </w:rPr>
        <w:tab/>
      </w:r>
      <w:r w:rsidRPr="0053592A">
        <w:t>1</w:t>
      </w:r>
    </w:p>
    <w:p w14:paraId="61B9F7AF" w14:textId="77777777" w:rsidR="006126C6" w:rsidRPr="0053592A" w:rsidRDefault="006126C6" w:rsidP="0053592A">
      <w:pPr>
        <w:tabs>
          <w:tab w:val="left" w:pos="2552"/>
        </w:tabs>
      </w:pPr>
      <w:r w:rsidRPr="0053592A">
        <w:rPr>
          <w:rStyle w:val="xStyleBold"/>
        </w:rPr>
        <w:t>Credits:</w:t>
      </w:r>
      <w:r w:rsidRPr="0053592A">
        <w:rPr>
          <w:rStyle w:val="xStyleBold"/>
        </w:rPr>
        <w:tab/>
      </w:r>
      <w:r w:rsidRPr="0053592A">
        <w:t>4</w:t>
      </w:r>
    </w:p>
    <w:p w14:paraId="365FE318" w14:textId="77777777" w:rsidR="006126C6" w:rsidRPr="0053592A" w:rsidRDefault="006126C6" w:rsidP="0053592A">
      <w:pPr>
        <w:tabs>
          <w:tab w:val="left" w:pos="2552"/>
        </w:tabs>
      </w:pPr>
      <w:r w:rsidRPr="0053592A">
        <w:rPr>
          <w:rStyle w:val="xStyleBold"/>
        </w:rPr>
        <w:t>Resource title:</w:t>
      </w:r>
      <w:r w:rsidRPr="0053592A">
        <w:rPr>
          <w:rStyle w:val="xStyleBold"/>
        </w:rPr>
        <w:tab/>
      </w:r>
      <w:r w:rsidRPr="0053592A">
        <w:t>Aotearoa New Zealand’s foreshore and seabed controversy</w:t>
      </w:r>
    </w:p>
    <w:p w14:paraId="1797E67D" w14:textId="77777777" w:rsidR="006126C6" w:rsidRPr="0053592A" w:rsidRDefault="006126C6" w:rsidP="0053592A">
      <w:pPr>
        <w:tabs>
          <w:tab w:val="left" w:pos="2552"/>
        </w:tabs>
        <w:rPr>
          <w:rStyle w:val="xStyleBold"/>
        </w:rPr>
      </w:pPr>
      <w:r w:rsidRPr="0053592A">
        <w:rPr>
          <w:rStyle w:val="xStyleBold"/>
        </w:rPr>
        <w:t>Resource reference:</w:t>
      </w:r>
      <w:r w:rsidRPr="0053592A">
        <w:rPr>
          <w:rStyle w:val="xStyleBold"/>
        </w:rPr>
        <w:tab/>
      </w:r>
      <w:r w:rsidRPr="0053592A">
        <w:t>Social Studies VP-1.5</w:t>
      </w:r>
      <w:r w:rsidR="00AB721A">
        <w:t xml:space="preserve"> v2</w:t>
      </w:r>
    </w:p>
    <w:p w14:paraId="397209ED" w14:textId="77777777" w:rsidR="00C45FC8" w:rsidRDefault="006126C6" w:rsidP="00A66009">
      <w:pPr>
        <w:tabs>
          <w:tab w:val="left" w:pos="2552"/>
        </w:tabs>
      </w:pPr>
      <w:r w:rsidRPr="0053592A">
        <w:rPr>
          <w:rStyle w:val="xStyleBold"/>
        </w:rPr>
        <w:t>Vocational pathway:</w:t>
      </w:r>
      <w:r w:rsidRPr="0053592A">
        <w:rPr>
          <w:rStyle w:val="xStyleBold"/>
        </w:rPr>
        <w:tab/>
      </w:r>
      <w:r w:rsidRPr="0053592A">
        <w:t>Primary Industries</w:t>
      </w:r>
    </w:p>
    <w:p w14:paraId="66F38BA2" w14:textId="77777777" w:rsidR="006126C6" w:rsidRPr="0053592A" w:rsidRDefault="006126C6" w:rsidP="002E5928">
      <w:pPr>
        <w:pStyle w:val="VPAELBannerAfter8pt"/>
      </w:pPr>
      <w:r w:rsidRPr="0053592A">
        <w:t>Learner instructions</w:t>
      </w:r>
    </w:p>
    <w:p w14:paraId="2840AB15" w14:textId="77777777" w:rsidR="006126C6" w:rsidRPr="0053592A" w:rsidRDefault="006126C6" w:rsidP="00E053F6">
      <w:pPr>
        <w:pStyle w:val="Heading1"/>
      </w:pPr>
      <w:r w:rsidRPr="0053592A">
        <w:t>Introduction</w:t>
      </w:r>
    </w:p>
    <w:p w14:paraId="53F00750" w14:textId="77777777" w:rsidR="006126C6" w:rsidRPr="0053592A" w:rsidRDefault="006126C6" w:rsidP="00E053F6">
      <w:r w:rsidRPr="0053592A">
        <w:t>This assessment activity requires you to describe a social justice and human rights action in relation to the controversy surrounding the Foreshore and Seabed Act 2004.</w:t>
      </w:r>
    </w:p>
    <w:p w14:paraId="3A557B3A" w14:textId="77777777" w:rsidR="00334C28" w:rsidRPr="0053592A" w:rsidRDefault="00334C28" w:rsidP="00E053F6">
      <w:r w:rsidRPr="0053592A">
        <w:t>You are going to be assessed on how</w:t>
      </w:r>
      <w:r w:rsidR="006126C6" w:rsidRPr="0053592A">
        <w:t xml:space="preserve"> comprehensive</w:t>
      </w:r>
      <w:r w:rsidRPr="0053592A">
        <w:t>ly you</w:t>
      </w:r>
      <w:r w:rsidR="006126C6" w:rsidRPr="0053592A">
        <w:t xml:space="preserve"> descri</w:t>
      </w:r>
      <w:r w:rsidRPr="0053592A">
        <w:t>be a</w:t>
      </w:r>
      <w:r w:rsidR="006126C6" w:rsidRPr="0053592A">
        <w:t xml:space="preserve"> social justice and human rights action for society</w:t>
      </w:r>
      <w:r w:rsidRPr="0053592A">
        <w:t>.</w:t>
      </w:r>
      <w:r w:rsidR="006126C6" w:rsidRPr="0053592A">
        <w:t xml:space="preserve"> </w:t>
      </w:r>
    </w:p>
    <w:p w14:paraId="7C6540E0" w14:textId="77777777" w:rsidR="006126C6" w:rsidRPr="0053592A" w:rsidRDefault="006126C6" w:rsidP="00E053F6">
      <w:r w:rsidRPr="0053592A">
        <w:t>The following instructions provide you with a way to structure your work to demonstrate what you have learnt and achieve success in this standard.</w:t>
      </w:r>
    </w:p>
    <w:p w14:paraId="5376C54A" w14:textId="77777777" w:rsidR="006126C6" w:rsidRPr="0053592A" w:rsidRDefault="006126C6" w:rsidP="00B320A2">
      <w:pPr>
        <w:pStyle w:val="VPAnnotationsbox"/>
      </w:pPr>
      <w:r w:rsidRPr="0053592A">
        <w:t>Assessor/educator note: It is expected that the assessor/educator will read the learner instructions and modify them if necessary to suit their learners.</w:t>
      </w:r>
    </w:p>
    <w:p w14:paraId="0E7B81BA" w14:textId="77777777" w:rsidR="006126C6" w:rsidRPr="0053592A" w:rsidRDefault="006126C6" w:rsidP="00B320A2">
      <w:pPr>
        <w:pStyle w:val="Heading1"/>
      </w:pPr>
      <w:r w:rsidRPr="0053592A">
        <w:t>Task</w:t>
      </w:r>
    </w:p>
    <w:p w14:paraId="332C67E1" w14:textId="77777777" w:rsidR="006126C6" w:rsidRPr="0053592A" w:rsidRDefault="002B42AE" w:rsidP="004C44D1">
      <w:pPr>
        <w:rPr>
          <w:lang w:eastAsia="zh-CN"/>
        </w:rPr>
      </w:pPr>
      <w:r w:rsidRPr="0053592A">
        <w:rPr>
          <w:lang w:eastAsia="zh-CN"/>
        </w:rPr>
        <w:t xml:space="preserve">Prepare a report </w:t>
      </w:r>
      <w:r w:rsidR="001A34B4" w:rsidRPr="0053592A">
        <w:rPr>
          <w:lang w:eastAsia="zh-CN"/>
        </w:rPr>
        <w:t>in which</w:t>
      </w:r>
      <w:r w:rsidRPr="0053592A">
        <w:rPr>
          <w:lang w:eastAsia="zh-CN"/>
        </w:rPr>
        <w:t xml:space="preserve"> you</w:t>
      </w:r>
      <w:r w:rsidR="006126C6" w:rsidRPr="0053592A">
        <w:rPr>
          <w:lang w:eastAsia="zh-CN"/>
        </w:rPr>
        <w:t>:</w:t>
      </w:r>
    </w:p>
    <w:p w14:paraId="4999FC21" w14:textId="77777777" w:rsidR="006126C6" w:rsidRPr="0053592A" w:rsidRDefault="006126C6" w:rsidP="000C2C47">
      <w:pPr>
        <w:pStyle w:val="VPBulletsbody-againstmargin"/>
      </w:pPr>
      <w:r w:rsidRPr="0053592A">
        <w:t xml:space="preserve">describe the intended purpose of the social justice and human rights action </w:t>
      </w:r>
    </w:p>
    <w:p w14:paraId="336A4C37" w14:textId="77777777" w:rsidR="006126C6" w:rsidRPr="0053592A" w:rsidRDefault="006126C6" w:rsidP="000C2C47">
      <w:pPr>
        <w:pStyle w:val="VPBulletsbody-againstmargin"/>
      </w:pPr>
      <w:r w:rsidRPr="0053592A">
        <w:t>describe the actions taken by specific people/group(s) in this social justice issue; include the findings of the United Nations</w:t>
      </w:r>
    </w:p>
    <w:p w14:paraId="0FFAA5BC" w14:textId="77777777" w:rsidR="006126C6" w:rsidRPr="0053592A" w:rsidRDefault="006126C6" w:rsidP="000C2C47">
      <w:pPr>
        <w:pStyle w:val="VPBulletsbody-againstmargin"/>
      </w:pPr>
      <w:r w:rsidRPr="0053592A">
        <w:t xml:space="preserve">describe different/contrasting points of view of people involved in the </w:t>
      </w:r>
      <w:r w:rsidR="002B42AE" w:rsidRPr="0053592A">
        <w:t>Aotearoa New Zealand</w:t>
      </w:r>
      <w:r w:rsidRPr="0053592A">
        <w:t xml:space="preserve"> hīkoi action and the reform process</w:t>
      </w:r>
    </w:p>
    <w:p w14:paraId="1DB4E947" w14:textId="77777777" w:rsidR="006126C6" w:rsidRPr="0053592A" w:rsidRDefault="006126C6" w:rsidP="000C2C47">
      <w:pPr>
        <w:pStyle w:val="VPBulletsbody-againstmargin"/>
      </w:pPr>
      <w:r w:rsidRPr="0053592A">
        <w:t>describe in depth the consequences/outcomes of the hīkoi action and the reform process</w:t>
      </w:r>
    </w:p>
    <w:p w14:paraId="40660350" w14:textId="77777777" w:rsidR="006126C6" w:rsidRPr="0053592A" w:rsidRDefault="006126C6" w:rsidP="000C2C47">
      <w:pPr>
        <w:pStyle w:val="VPBulletsbody-againstmargin"/>
      </w:pPr>
      <w:r w:rsidRPr="0053592A">
        <w:t xml:space="preserve">fully describe the significance of these consequences for society in </w:t>
      </w:r>
      <w:r w:rsidR="002B42AE" w:rsidRPr="0053592A">
        <w:t>Aotearoa New Zealand</w:t>
      </w:r>
      <w:r w:rsidRPr="0053592A">
        <w:t xml:space="preserve"> about people’s access to the sea for primary industries </w:t>
      </w:r>
      <w:r w:rsidR="001A34B4" w:rsidRPr="0053592A">
        <w:t xml:space="preserve">such as </w:t>
      </w:r>
      <w:r w:rsidRPr="0053592A">
        <w:t>mining, oil and gas exploration, fishing and leisure activities</w:t>
      </w:r>
    </w:p>
    <w:p w14:paraId="2499E895" w14:textId="77777777" w:rsidR="006126C6" w:rsidRPr="0053592A" w:rsidRDefault="006126C6" w:rsidP="000C2C47">
      <w:pPr>
        <w:pStyle w:val="VPBulletsbody-againstmargin"/>
      </w:pPr>
      <w:r w:rsidRPr="0053592A">
        <w:t>fully describe the degree to which the action met its intended purpose</w:t>
      </w:r>
    </w:p>
    <w:p w14:paraId="3F7C71C6" w14:textId="77777777" w:rsidR="006126C6" w:rsidRPr="0053592A" w:rsidRDefault="006126C6" w:rsidP="000C2C47">
      <w:pPr>
        <w:pStyle w:val="VPBulletsbody-againstmargin"/>
      </w:pPr>
      <w:r w:rsidRPr="0053592A">
        <w:t>include detail and evidence of your understanding of relevant social studies concepts (for example, social justice, human rights, group, roles, responsibilities, family, community, and society).</w:t>
      </w:r>
    </w:p>
    <w:p w14:paraId="24258403" w14:textId="77777777" w:rsidR="006126C6" w:rsidRPr="0053592A" w:rsidRDefault="006126C6" w:rsidP="004C44D1">
      <w:r w:rsidRPr="0053592A">
        <w:rPr>
          <w:lang w:eastAsia="zh-CN"/>
        </w:rPr>
        <w:t xml:space="preserve">Descriptions in your report must be comprehensive. </w:t>
      </w:r>
      <w:r w:rsidR="006C700D" w:rsidRPr="0053592A">
        <w:rPr>
          <w:lang w:eastAsia="zh-CN"/>
        </w:rPr>
        <w:t>Use</w:t>
      </w:r>
      <w:r w:rsidRPr="0053592A">
        <w:rPr>
          <w:lang w:eastAsia="zh-CN"/>
        </w:rPr>
        <w:t xml:space="preserve"> detailed supporting evidence, such as names, dates, places, statistics, and quotations.</w:t>
      </w:r>
    </w:p>
    <w:p w14:paraId="4E461AB7" w14:textId="77777777" w:rsidR="006126C6" w:rsidRPr="0053592A" w:rsidRDefault="006126C6" w:rsidP="00B320A2">
      <w:pPr>
        <w:pStyle w:val="Heading1"/>
      </w:pPr>
      <w:r w:rsidRPr="0053592A">
        <w:lastRenderedPageBreak/>
        <w:t>Resources</w:t>
      </w:r>
    </w:p>
    <w:p w14:paraId="727BBE16" w14:textId="77777777" w:rsidR="006126C6" w:rsidRPr="0053592A" w:rsidRDefault="006126C6" w:rsidP="0088139C">
      <w:pPr>
        <w:rPr>
          <w:rStyle w:val="Hyperlink"/>
          <w:b/>
          <w:sz w:val="28"/>
          <w:szCs w:val="20"/>
        </w:rPr>
      </w:pPr>
      <w:hyperlink r:id="rId11" w:history="1">
        <w:r w:rsidRPr="0053592A">
          <w:rPr>
            <w:rStyle w:val="Hyperlink"/>
          </w:rPr>
          <w:t>http://www.ngaitahu.iwi.nz/Te-Runanga/He-Kaupapa-Whakahirahira/Foreshore-Seabed/Background.php</w:t>
        </w:r>
      </w:hyperlink>
    </w:p>
    <w:p w14:paraId="10384982" w14:textId="77777777" w:rsidR="006126C6" w:rsidRPr="0053592A" w:rsidRDefault="006126C6" w:rsidP="0088139C">
      <w:pPr>
        <w:rPr>
          <w:rStyle w:val="Hyperlink"/>
        </w:rPr>
      </w:pPr>
      <w:hyperlink r:id="rId12" w:history="1">
        <w:r w:rsidRPr="0053592A">
          <w:rPr>
            <w:rStyle w:val="Hyperlink"/>
          </w:rPr>
          <w:t>http://www.beehive.govt.nz/sites/all/files/24845%20A5%20Summary%20online.pdf</w:t>
        </w:r>
      </w:hyperlink>
    </w:p>
    <w:p w14:paraId="5A68A8E9" w14:textId="77777777" w:rsidR="006126C6" w:rsidRPr="0053592A" w:rsidRDefault="006126C6" w:rsidP="0088139C">
      <w:pPr>
        <w:rPr>
          <w:rStyle w:val="Hyperlink"/>
        </w:rPr>
      </w:pPr>
      <w:hyperlink r:id="rId13" w:history="1">
        <w:r w:rsidRPr="0053592A">
          <w:rPr>
            <w:rStyle w:val="Hyperlink"/>
          </w:rPr>
          <w:t>http://www.nzhistory.net.nz/media/photo/foreshore-and-seabed-hikoi</w:t>
        </w:r>
      </w:hyperlink>
    </w:p>
    <w:p w14:paraId="7C24E4AF" w14:textId="77777777" w:rsidR="006126C6" w:rsidRPr="0053592A" w:rsidRDefault="006126C6" w:rsidP="0088139C">
      <w:pPr>
        <w:rPr>
          <w:rStyle w:val="Hyperlink"/>
        </w:rPr>
      </w:pPr>
      <w:hyperlink r:id="rId14" w:history="1">
        <w:r w:rsidRPr="0053592A">
          <w:rPr>
            <w:rStyle w:val="Hyperlink"/>
          </w:rPr>
          <w:t>http://www.saunders.co.nz/foreshore-and-seabed-history-explained/</w:t>
        </w:r>
      </w:hyperlink>
    </w:p>
    <w:p w14:paraId="2E65F8F3" w14:textId="77777777" w:rsidR="006126C6" w:rsidRPr="0053592A" w:rsidRDefault="006126C6" w:rsidP="0088139C">
      <w:pPr>
        <w:rPr>
          <w:rStyle w:val="Hyperlink"/>
        </w:rPr>
      </w:pPr>
      <w:hyperlink r:id="rId15" w:history="1">
        <w:r w:rsidRPr="0053592A">
          <w:rPr>
            <w:rStyle w:val="Hyperlink"/>
          </w:rPr>
          <w:t>http://en.wikipedia.org/wiki/New_Zealand_foreshore_and_seabed_controversy</w:t>
        </w:r>
      </w:hyperlink>
    </w:p>
    <w:p w14:paraId="190C40FF" w14:textId="77777777" w:rsidR="006126C6" w:rsidRPr="0053592A" w:rsidRDefault="006126C6" w:rsidP="0088139C">
      <w:pPr>
        <w:rPr>
          <w:rStyle w:val="Hyperlink"/>
        </w:rPr>
      </w:pPr>
      <w:hyperlink r:id="rId16" w:history="1">
        <w:r w:rsidRPr="0053592A">
          <w:rPr>
            <w:rStyle w:val="Hyperlink"/>
          </w:rPr>
          <w:t>http://www.nzcpr.com/CoastalCoalition.htm</w:t>
        </w:r>
      </w:hyperlink>
    </w:p>
    <w:p w14:paraId="06262B64" w14:textId="77777777" w:rsidR="006126C6" w:rsidRPr="0053592A" w:rsidRDefault="006126C6" w:rsidP="00C62253">
      <w:pPr>
        <w:sectPr w:rsidR="006126C6" w:rsidRPr="0053592A">
          <w:headerReference w:type="first" r:id="rId17"/>
          <w:pgSz w:w="11906" w:h="16838" w:code="9"/>
          <w:pgMar w:top="1440" w:right="1440" w:bottom="1440" w:left="1440" w:header="709" w:footer="709" w:gutter="0"/>
          <w:cols w:space="708"/>
          <w:docGrid w:linePitch="360"/>
        </w:sectPr>
      </w:pPr>
      <w:hyperlink r:id="rId18" w:history="1">
        <w:r w:rsidRPr="0053592A">
          <w:rPr>
            <w:rStyle w:val="Hyperlink"/>
          </w:rPr>
          <w:t>http://en.wikipedia.org/wiki/Coastal_Coalition</w:t>
        </w:r>
      </w:hyperlink>
    </w:p>
    <w:p w14:paraId="015B4A03" w14:textId="77777777" w:rsidR="006126C6" w:rsidRPr="0053592A" w:rsidRDefault="006126C6" w:rsidP="00CA2937">
      <w:pPr>
        <w:pStyle w:val="VPARBoxedHeading"/>
      </w:pPr>
      <w:r w:rsidRPr="0053592A">
        <w:lastRenderedPageBreak/>
        <w:t>Vocational Pathway Assessment Resource</w:t>
      </w:r>
    </w:p>
    <w:p w14:paraId="26330EC9" w14:textId="77777777" w:rsidR="006126C6" w:rsidRPr="0053592A" w:rsidRDefault="006126C6" w:rsidP="0053592A">
      <w:pPr>
        <w:tabs>
          <w:tab w:val="left" w:pos="2552"/>
        </w:tabs>
        <w:rPr>
          <w:rStyle w:val="xStyleBold"/>
          <w:b w:val="0"/>
          <w:color w:val="auto"/>
          <w:sz w:val="28"/>
          <w:szCs w:val="20"/>
        </w:rPr>
      </w:pPr>
      <w:r w:rsidRPr="0053592A">
        <w:rPr>
          <w:rStyle w:val="xStyleBold"/>
        </w:rPr>
        <w:t>Achievement standard:</w:t>
      </w:r>
      <w:r w:rsidRPr="0053592A">
        <w:rPr>
          <w:rStyle w:val="xStyleBold"/>
        </w:rPr>
        <w:tab/>
      </w:r>
      <w:r w:rsidRPr="0053592A">
        <w:t>91043</w:t>
      </w:r>
    </w:p>
    <w:p w14:paraId="0FCB099E" w14:textId="77777777" w:rsidR="006126C6" w:rsidRPr="0053592A" w:rsidRDefault="006126C6" w:rsidP="0053592A">
      <w:pPr>
        <w:tabs>
          <w:tab w:val="left" w:pos="2552"/>
        </w:tabs>
        <w:rPr>
          <w:rStyle w:val="xStyleBold"/>
        </w:rPr>
      </w:pPr>
      <w:r w:rsidRPr="0053592A">
        <w:rPr>
          <w:rStyle w:val="xStyleBold"/>
        </w:rPr>
        <w:t>Standard title:</w:t>
      </w:r>
      <w:r w:rsidRPr="0053592A">
        <w:rPr>
          <w:rStyle w:val="xStyleBold"/>
        </w:rPr>
        <w:tab/>
      </w:r>
      <w:r w:rsidRPr="0053592A">
        <w:t>Describe a social justice and human rights action</w:t>
      </w:r>
    </w:p>
    <w:p w14:paraId="7B3CB425" w14:textId="77777777" w:rsidR="006126C6" w:rsidRPr="0053592A" w:rsidRDefault="006126C6" w:rsidP="0053592A">
      <w:pPr>
        <w:tabs>
          <w:tab w:val="left" w:pos="2552"/>
        </w:tabs>
      </w:pPr>
      <w:r w:rsidRPr="0053592A">
        <w:rPr>
          <w:rStyle w:val="xStyleBold"/>
        </w:rPr>
        <w:t>Level:</w:t>
      </w:r>
      <w:r w:rsidRPr="0053592A">
        <w:rPr>
          <w:rStyle w:val="xStyleBold"/>
        </w:rPr>
        <w:tab/>
      </w:r>
      <w:r w:rsidRPr="0053592A">
        <w:t>1</w:t>
      </w:r>
    </w:p>
    <w:p w14:paraId="62D7EB69" w14:textId="77777777" w:rsidR="006126C6" w:rsidRPr="0053592A" w:rsidRDefault="006126C6" w:rsidP="0053592A">
      <w:pPr>
        <w:tabs>
          <w:tab w:val="left" w:pos="2552"/>
        </w:tabs>
      </w:pPr>
      <w:r w:rsidRPr="0053592A">
        <w:rPr>
          <w:rStyle w:val="xStyleBold"/>
        </w:rPr>
        <w:t>Credits:</w:t>
      </w:r>
      <w:r w:rsidRPr="0053592A">
        <w:rPr>
          <w:rStyle w:val="xStyleBold"/>
        </w:rPr>
        <w:tab/>
      </w:r>
      <w:r w:rsidRPr="0053592A">
        <w:t>4</w:t>
      </w:r>
    </w:p>
    <w:p w14:paraId="106EF609" w14:textId="77777777" w:rsidR="006126C6" w:rsidRPr="0053592A" w:rsidRDefault="006126C6" w:rsidP="0053592A">
      <w:pPr>
        <w:tabs>
          <w:tab w:val="left" w:pos="2552"/>
        </w:tabs>
      </w:pPr>
      <w:r w:rsidRPr="0053592A">
        <w:rPr>
          <w:rStyle w:val="xStyleBold"/>
        </w:rPr>
        <w:t>Resource title:</w:t>
      </w:r>
      <w:r w:rsidRPr="0053592A">
        <w:rPr>
          <w:rStyle w:val="xStyleBold"/>
        </w:rPr>
        <w:tab/>
      </w:r>
      <w:r w:rsidRPr="0053592A">
        <w:t>Aotearoa New Zealand’s foreshore and seabed controversy</w:t>
      </w:r>
    </w:p>
    <w:p w14:paraId="0BE17769" w14:textId="77777777" w:rsidR="006126C6" w:rsidRPr="0053592A" w:rsidRDefault="006126C6" w:rsidP="0053592A">
      <w:pPr>
        <w:tabs>
          <w:tab w:val="left" w:pos="2552"/>
        </w:tabs>
        <w:rPr>
          <w:rStyle w:val="xStyleBold"/>
        </w:rPr>
      </w:pPr>
      <w:r w:rsidRPr="0053592A">
        <w:rPr>
          <w:rStyle w:val="xStyleBold"/>
        </w:rPr>
        <w:t>Resource reference:</w:t>
      </w:r>
      <w:r w:rsidRPr="0053592A">
        <w:rPr>
          <w:rStyle w:val="xStyleBold"/>
        </w:rPr>
        <w:tab/>
      </w:r>
      <w:r w:rsidRPr="0053592A">
        <w:t>Social Studies VP-1.5</w:t>
      </w:r>
      <w:r w:rsidR="00AB721A">
        <w:t xml:space="preserve"> v2</w:t>
      </w:r>
    </w:p>
    <w:p w14:paraId="63AEBD33" w14:textId="77777777" w:rsidR="006126C6" w:rsidRPr="0053592A" w:rsidRDefault="006126C6" w:rsidP="0053592A">
      <w:pPr>
        <w:tabs>
          <w:tab w:val="left" w:pos="2552"/>
        </w:tabs>
      </w:pPr>
      <w:r w:rsidRPr="0053592A">
        <w:rPr>
          <w:rStyle w:val="xStyleBold"/>
        </w:rPr>
        <w:t>Vocational pathway:</w:t>
      </w:r>
      <w:r w:rsidRPr="0053592A">
        <w:rPr>
          <w:rStyle w:val="xStyleBold"/>
        </w:rPr>
        <w:tab/>
      </w:r>
      <w:r w:rsidRPr="0053592A">
        <w:t>Primary Industries</w:t>
      </w:r>
    </w:p>
    <w:p w14:paraId="419D475C" w14:textId="77777777" w:rsidR="006126C6" w:rsidRPr="0053592A" w:rsidRDefault="006126C6" w:rsidP="00255DF0">
      <w:pPr>
        <w:pStyle w:val="VPAELBannerAfter8pt"/>
      </w:pPr>
      <w:r w:rsidRPr="0053592A">
        <w:t xml:space="preserve">Assessor/Educator </w:t>
      </w:r>
      <w:r w:rsidR="0053592A">
        <w:t>g</w:t>
      </w:r>
      <w:r w:rsidRPr="0053592A">
        <w:t>uidelines</w:t>
      </w:r>
    </w:p>
    <w:p w14:paraId="49C77B99" w14:textId="77777777" w:rsidR="006126C6" w:rsidRPr="0053592A" w:rsidRDefault="006126C6" w:rsidP="00CA2937">
      <w:pPr>
        <w:pStyle w:val="Heading1"/>
      </w:pPr>
      <w:r w:rsidRPr="0053592A">
        <w:t>Introduction</w:t>
      </w:r>
    </w:p>
    <w:p w14:paraId="04DD7AFF" w14:textId="77777777" w:rsidR="006126C6" w:rsidRPr="0053592A" w:rsidRDefault="006126C6" w:rsidP="00CA2937">
      <w:r w:rsidRPr="0053592A">
        <w:t>The following guidelines are supplied to enable assessors/educators to carry out valid and consistent assessment using this internal assessment resource.</w:t>
      </w:r>
    </w:p>
    <w:p w14:paraId="3FC43705" w14:textId="77777777" w:rsidR="006126C6" w:rsidRPr="0053592A" w:rsidRDefault="006126C6" w:rsidP="00CA2937">
      <w:r w:rsidRPr="0053592A">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657F7F00" w14:textId="77777777" w:rsidR="006126C6" w:rsidRPr="0053592A" w:rsidRDefault="006126C6" w:rsidP="00CA2937">
      <w:r w:rsidRPr="0053592A">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67380814" w14:textId="77777777" w:rsidR="006126C6" w:rsidRPr="0053592A" w:rsidRDefault="006126C6" w:rsidP="00CA2937">
      <w:pPr>
        <w:pStyle w:val="Heading1"/>
      </w:pPr>
      <w:r w:rsidRPr="0053592A">
        <w:t>Context/setting</w:t>
      </w:r>
    </w:p>
    <w:p w14:paraId="6B9AC260" w14:textId="77777777" w:rsidR="006126C6" w:rsidRPr="0053592A" w:rsidRDefault="006126C6" w:rsidP="004C44D1">
      <w:pPr>
        <w:rPr>
          <w:lang w:eastAsia="zh-CN"/>
        </w:rPr>
      </w:pPr>
      <w:r w:rsidRPr="0053592A">
        <w:t>This activity requires learners to</w:t>
      </w:r>
      <w:r w:rsidRPr="0053592A">
        <w:rPr>
          <w:lang w:eastAsia="zh-CN"/>
        </w:rPr>
        <w:t xml:space="preserve"> present a </w:t>
      </w:r>
      <w:r w:rsidR="00A172B4" w:rsidRPr="0053592A">
        <w:rPr>
          <w:lang w:eastAsia="zh-CN"/>
        </w:rPr>
        <w:t xml:space="preserve">comprehensive description of a </w:t>
      </w:r>
      <w:r w:rsidRPr="0053592A">
        <w:rPr>
          <w:lang w:eastAsia="zh-CN"/>
        </w:rPr>
        <w:t xml:space="preserve">specific social justice and human rights action taken in </w:t>
      </w:r>
      <w:r w:rsidR="002B42AE" w:rsidRPr="0053592A">
        <w:rPr>
          <w:lang w:eastAsia="zh-CN"/>
        </w:rPr>
        <w:t>Aotearoa New Zealand</w:t>
      </w:r>
      <w:r w:rsidRPr="0053592A">
        <w:rPr>
          <w:lang w:eastAsia="zh-CN"/>
        </w:rPr>
        <w:t xml:space="preserve"> in response to the Foreshore and Seabed Act 2004.</w:t>
      </w:r>
    </w:p>
    <w:p w14:paraId="2B1FD849" w14:textId="77777777" w:rsidR="006126C6" w:rsidRPr="0053592A" w:rsidRDefault="006126C6" w:rsidP="00CA2937">
      <w:pPr>
        <w:pStyle w:val="Heading1"/>
      </w:pPr>
      <w:r w:rsidRPr="0053592A">
        <w:t>Conditions</w:t>
      </w:r>
    </w:p>
    <w:p w14:paraId="7FB92249" w14:textId="77777777" w:rsidR="00DF193E" w:rsidRDefault="006126C6" w:rsidP="004C44D1">
      <w:pPr>
        <w:rPr>
          <w:lang w:eastAsia="en-NZ"/>
        </w:rPr>
      </w:pPr>
      <w:r w:rsidRPr="0053592A">
        <w:rPr>
          <w:lang w:eastAsia="en-NZ"/>
        </w:rPr>
        <w:t xml:space="preserve">Learners can read text, listen and observe TV/radio/websites, collect information and develop ideas for the assessed presentation both in and out of class time. </w:t>
      </w:r>
    </w:p>
    <w:p w14:paraId="7C654C71" w14:textId="77777777" w:rsidR="006126C6" w:rsidRPr="0053592A" w:rsidRDefault="006126C6" w:rsidP="004C44D1">
      <w:r w:rsidRPr="0053592A">
        <w:rPr>
          <w:lang w:eastAsia="en-NZ"/>
        </w:rPr>
        <w:t>Where learner work is to be presented for assessment, constructive feedback should not compromise authenticity, but assessors/educators can validly make suggestions about areas where further development is needed. Learners should have the opportunity to receive feedback, edit, revise and polish their work before assessment judgements are made.</w:t>
      </w:r>
    </w:p>
    <w:p w14:paraId="55328A0E" w14:textId="77777777" w:rsidR="006126C6" w:rsidRPr="0053592A" w:rsidRDefault="00261748" w:rsidP="00261748">
      <w:pPr>
        <w:pStyle w:val="Heading1"/>
      </w:pPr>
      <w:r w:rsidRPr="0053592A">
        <w:br w:type="page"/>
      </w:r>
      <w:r w:rsidR="006126C6" w:rsidRPr="0053592A">
        <w:lastRenderedPageBreak/>
        <w:t>Resource requirements</w:t>
      </w:r>
    </w:p>
    <w:p w14:paraId="0EE7106F" w14:textId="77777777" w:rsidR="006126C6" w:rsidRPr="0053592A" w:rsidRDefault="006126C6" w:rsidP="0036616B">
      <w:pPr>
        <w:rPr>
          <w:lang w:eastAsia="zh-CN"/>
        </w:rPr>
      </w:pPr>
      <w:r w:rsidRPr="0053592A">
        <w:rPr>
          <w:lang w:eastAsia="zh-CN"/>
        </w:rPr>
        <w:t xml:space="preserve">Provide learners with a selection of resources that give background information about the social justice and human rights action that was taken in response to the Foreshore and Seabed Act 2004. </w:t>
      </w:r>
    </w:p>
    <w:p w14:paraId="516E2187" w14:textId="77777777" w:rsidR="006126C6" w:rsidRPr="0053592A" w:rsidRDefault="006126C6" w:rsidP="0036616B">
      <w:pPr>
        <w:rPr>
          <w:lang w:eastAsia="zh-CN"/>
        </w:rPr>
      </w:pPr>
      <w:r w:rsidRPr="0053592A">
        <w:rPr>
          <w:lang w:eastAsia="zh-CN"/>
        </w:rPr>
        <w:t>Learners will need access to the internet to examine resources such as those suggested in task instructions. They should be encouraged to seek further sources of relevant information of their own choosing.</w:t>
      </w:r>
    </w:p>
    <w:p w14:paraId="09092285" w14:textId="77777777" w:rsidR="006126C6" w:rsidRPr="0053592A" w:rsidRDefault="006126C6" w:rsidP="0036616B">
      <w:pPr>
        <w:rPr>
          <w:lang w:eastAsia="zh-CN"/>
        </w:rPr>
      </w:pPr>
      <w:r w:rsidRPr="0053592A">
        <w:rPr>
          <w:lang w:eastAsia="zh-CN"/>
        </w:rPr>
        <w:t>Learners will use a planning sheet as part of their assessment. You may wish to produce a planning sheet template that includes headings such as:</w:t>
      </w:r>
    </w:p>
    <w:p w14:paraId="3E7E0010" w14:textId="77777777" w:rsidR="006126C6" w:rsidRPr="0053592A" w:rsidRDefault="006126C6" w:rsidP="00395813">
      <w:pPr>
        <w:pStyle w:val="VPBulletsbody-againstmargin"/>
        <w:numPr>
          <w:ilvl w:val="0"/>
          <w:numId w:val="0"/>
        </w:numPr>
        <w:ind w:left="357" w:hanging="357"/>
        <w:rPr>
          <w:lang w:eastAsia="zh-CN"/>
        </w:rPr>
      </w:pPr>
      <w:r w:rsidRPr="0053592A">
        <w:rPr>
          <w:lang w:eastAsia="zh-CN"/>
        </w:rPr>
        <w:t>•</w:t>
      </w:r>
      <w:r w:rsidRPr="0053592A">
        <w:rPr>
          <w:lang w:eastAsia="zh-CN"/>
        </w:rPr>
        <w:tab/>
        <w:t>Chosen action</w:t>
      </w:r>
    </w:p>
    <w:p w14:paraId="02D5450D" w14:textId="77777777" w:rsidR="006126C6" w:rsidRPr="0053592A" w:rsidRDefault="006126C6" w:rsidP="00393365">
      <w:pPr>
        <w:pStyle w:val="VPBulletsbody-againstmargin"/>
        <w:numPr>
          <w:ilvl w:val="1"/>
          <w:numId w:val="22"/>
        </w:numPr>
        <w:rPr>
          <w:lang w:eastAsia="zh-CN"/>
        </w:rPr>
      </w:pPr>
      <w:r w:rsidRPr="0053592A">
        <w:rPr>
          <w:lang w:eastAsia="zh-CN"/>
        </w:rPr>
        <w:t>what</w:t>
      </w:r>
    </w:p>
    <w:p w14:paraId="4AC6B207" w14:textId="77777777" w:rsidR="006126C6" w:rsidRPr="0053592A" w:rsidRDefault="006126C6" w:rsidP="00393365">
      <w:pPr>
        <w:pStyle w:val="VPBulletsbody-againstmargin"/>
        <w:numPr>
          <w:ilvl w:val="1"/>
          <w:numId w:val="22"/>
        </w:numPr>
        <w:rPr>
          <w:lang w:eastAsia="zh-CN"/>
        </w:rPr>
      </w:pPr>
      <w:r w:rsidRPr="0053592A">
        <w:rPr>
          <w:lang w:eastAsia="zh-CN"/>
        </w:rPr>
        <w:t>when</w:t>
      </w:r>
    </w:p>
    <w:p w14:paraId="43A89A20" w14:textId="77777777" w:rsidR="006126C6" w:rsidRPr="0053592A" w:rsidRDefault="006126C6" w:rsidP="00393365">
      <w:pPr>
        <w:pStyle w:val="VPBulletsbody-againstmargin"/>
        <w:numPr>
          <w:ilvl w:val="1"/>
          <w:numId w:val="22"/>
        </w:numPr>
        <w:rPr>
          <w:lang w:eastAsia="zh-CN"/>
        </w:rPr>
      </w:pPr>
      <w:proofErr w:type="gramStart"/>
      <w:r w:rsidRPr="0053592A">
        <w:rPr>
          <w:lang w:eastAsia="zh-CN"/>
        </w:rPr>
        <w:t>where</w:t>
      </w:r>
      <w:proofErr w:type="gramEnd"/>
      <w:r w:rsidRPr="0053592A">
        <w:rPr>
          <w:lang w:eastAsia="zh-CN"/>
        </w:rPr>
        <w:t xml:space="preserve"> </w:t>
      </w:r>
    </w:p>
    <w:p w14:paraId="362D9777" w14:textId="77777777" w:rsidR="006126C6" w:rsidRPr="0053592A" w:rsidRDefault="006126C6" w:rsidP="00C94669">
      <w:pPr>
        <w:pStyle w:val="VPBulletsbody-againstmargin"/>
        <w:numPr>
          <w:ilvl w:val="1"/>
          <w:numId w:val="22"/>
        </w:numPr>
        <w:rPr>
          <w:lang w:eastAsia="zh-CN"/>
        </w:rPr>
      </w:pPr>
      <w:r w:rsidRPr="0053592A">
        <w:rPr>
          <w:lang w:eastAsia="zh-CN"/>
        </w:rPr>
        <w:t>purpose of the action</w:t>
      </w:r>
    </w:p>
    <w:p w14:paraId="0E1881E8" w14:textId="77777777" w:rsidR="006126C6" w:rsidRPr="0053592A" w:rsidRDefault="006126C6" w:rsidP="006C634D">
      <w:pPr>
        <w:pStyle w:val="VPBulletsbody-againstmargin"/>
        <w:numPr>
          <w:ilvl w:val="0"/>
          <w:numId w:val="0"/>
        </w:numPr>
        <w:ind w:left="357" w:hanging="357"/>
        <w:rPr>
          <w:lang w:eastAsia="zh-CN"/>
        </w:rPr>
      </w:pPr>
      <w:r w:rsidRPr="0053592A">
        <w:rPr>
          <w:lang w:eastAsia="zh-CN"/>
        </w:rPr>
        <w:t>•</w:t>
      </w:r>
      <w:r w:rsidRPr="0053592A">
        <w:rPr>
          <w:lang w:eastAsia="zh-CN"/>
        </w:rPr>
        <w:tab/>
        <w:t>Parties involved in the action</w:t>
      </w:r>
    </w:p>
    <w:p w14:paraId="5D3C544E" w14:textId="77777777" w:rsidR="006126C6" w:rsidRPr="0053592A" w:rsidRDefault="006126C6" w:rsidP="00393365">
      <w:pPr>
        <w:pStyle w:val="VPBulletsbody-againstmargin"/>
        <w:numPr>
          <w:ilvl w:val="1"/>
          <w:numId w:val="22"/>
        </w:numPr>
        <w:rPr>
          <w:lang w:eastAsia="zh-CN"/>
        </w:rPr>
      </w:pPr>
      <w:r w:rsidRPr="0053592A">
        <w:rPr>
          <w:lang w:eastAsia="zh-CN"/>
        </w:rPr>
        <w:t>name</w:t>
      </w:r>
    </w:p>
    <w:p w14:paraId="6E7B28EC" w14:textId="77777777" w:rsidR="006126C6" w:rsidRPr="0053592A" w:rsidRDefault="006126C6" w:rsidP="00393365">
      <w:pPr>
        <w:pStyle w:val="VPBulletsbody-againstmargin"/>
        <w:numPr>
          <w:ilvl w:val="1"/>
          <w:numId w:val="22"/>
        </w:numPr>
        <w:rPr>
          <w:lang w:eastAsia="zh-CN"/>
        </w:rPr>
      </w:pPr>
      <w:r w:rsidRPr="0053592A">
        <w:rPr>
          <w:lang w:eastAsia="zh-CN"/>
        </w:rPr>
        <w:t>action taken</w:t>
      </w:r>
    </w:p>
    <w:p w14:paraId="05DDD7DB" w14:textId="77777777" w:rsidR="006126C6" w:rsidRPr="0053592A" w:rsidRDefault="006126C6" w:rsidP="00393365">
      <w:pPr>
        <w:pStyle w:val="VPBulletsbody-againstmargin"/>
        <w:numPr>
          <w:ilvl w:val="1"/>
          <w:numId w:val="22"/>
        </w:numPr>
        <w:rPr>
          <w:lang w:eastAsia="zh-CN"/>
        </w:rPr>
      </w:pPr>
      <w:r w:rsidRPr="0053592A">
        <w:rPr>
          <w:lang w:eastAsia="zh-CN"/>
        </w:rPr>
        <w:t>contrasting points of view of the action</w:t>
      </w:r>
    </w:p>
    <w:p w14:paraId="2AAE9240" w14:textId="77777777" w:rsidR="006126C6" w:rsidRPr="0053592A" w:rsidRDefault="006126C6" w:rsidP="00393365">
      <w:pPr>
        <w:pStyle w:val="VPBulletsbody-againstmargin"/>
        <w:numPr>
          <w:ilvl w:val="1"/>
          <w:numId w:val="22"/>
        </w:numPr>
        <w:rPr>
          <w:lang w:eastAsia="zh-CN"/>
        </w:rPr>
      </w:pPr>
      <w:r w:rsidRPr="0053592A">
        <w:rPr>
          <w:lang w:eastAsia="zh-CN"/>
        </w:rPr>
        <w:t>consequence(s) of the action</w:t>
      </w:r>
    </w:p>
    <w:p w14:paraId="062D62BE" w14:textId="77777777" w:rsidR="006126C6" w:rsidRPr="0053592A" w:rsidRDefault="006126C6" w:rsidP="006C634D">
      <w:pPr>
        <w:pStyle w:val="VPBulletsbody-againstmargin"/>
        <w:numPr>
          <w:ilvl w:val="0"/>
          <w:numId w:val="0"/>
        </w:numPr>
        <w:ind w:left="357" w:hanging="357"/>
        <w:rPr>
          <w:lang w:eastAsia="zh-CN"/>
        </w:rPr>
      </w:pPr>
      <w:r w:rsidRPr="0053592A">
        <w:rPr>
          <w:lang w:eastAsia="zh-CN"/>
        </w:rPr>
        <w:t>•</w:t>
      </w:r>
      <w:r w:rsidRPr="0053592A">
        <w:rPr>
          <w:lang w:eastAsia="zh-CN"/>
        </w:rPr>
        <w:tab/>
        <w:t>Significance for society</w:t>
      </w:r>
    </w:p>
    <w:p w14:paraId="1631BD10" w14:textId="77777777" w:rsidR="006126C6" w:rsidRPr="0053592A" w:rsidRDefault="006126C6" w:rsidP="006C634D">
      <w:pPr>
        <w:pStyle w:val="VPBulletsbody-againstmargin"/>
        <w:numPr>
          <w:ilvl w:val="0"/>
          <w:numId w:val="0"/>
        </w:numPr>
        <w:ind w:left="357" w:hanging="357"/>
        <w:rPr>
          <w:lang w:eastAsia="zh-CN"/>
        </w:rPr>
      </w:pPr>
      <w:r w:rsidRPr="0053592A">
        <w:rPr>
          <w:lang w:eastAsia="zh-CN"/>
        </w:rPr>
        <w:t>•</w:t>
      </w:r>
      <w:r w:rsidRPr="0053592A">
        <w:rPr>
          <w:lang w:eastAsia="zh-CN"/>
        </w:rPr>
        <w:tab/>
        <w:t>Purpose of the action</w:t>
      </w:r>
    </w:p>
    <w:p w14:paraId="0D2EBE78" w14:textId="77777777" w:rsidR="006126C6" w:rsidRPr="0053592A" w:rsidRDefault="006126C6" w:rsidP="006C634D">
      <w:pPr>
        <w:pStyle w:val="VPBulletsbody-againstmargin"/>
        <w:numPr>
          <w:ilvl w:val="0"/>
          <w:numId w:val="0"/>
        </w:numPr>
        <w:ind w:left="357" w:hanging="357"/>
        <w:rPr>
          <w:lang w:eastAsia="zh-CN"/>
        </w:rPr>
      </w:pPr>
      <w:r w:rsidRPr="0053592A">
        <w:rPr>
          <w:lang w:eastAsia="zh-CN"/>
        </w:rPr>
        <w:t>•</w:t>
      </w:r>
      <w:r w:rsidRPr="0053592A">
        <w:rPr>
          <w:lang w:eastAsia="zh-CN"/>
        </w:rPr>
        <w:tab/>
        <w:t>Degree to which the action met its purpose.</w:t>
      </w:r>
    </w:p>
    <w:p w14:paraId="554DC926" w14:textId="77777777" w:rsidR="006126C6" w:rsidRPr="0053592A" w:rsidRDefault="006126C6" w:rsidP="00CA2937">
      <w:pPr>
        <w:pStyle w:val="Heading1"/>
      </w:pPr>
      <w:r w:rsidRPr="0053592A">
        <w:t>Additional information</w:t>
      </w:r>
    </w:p>
    <w:p w14:paraId="242AA28E" w14:textId="77777777" w:rsidR="006126C6" w:rsidRPr="0053592A" w:rsidRDefault="006126C6" w:rsidP="0036616B">
      <w:pPr>
        <w:rPr>
          <w:lang w:eastAsia="zh-CN"/>
        </w:rPr>
      </w:pPr>
      <w:r w:rsidRPr="0053592A">
        <w:rPr>
          <w:lang w:eastAsia="zh-CN"/>
        </w:rPr>
        <w:t xml:space="preserve">The social justice and human rights action used in this </w:t>
      </w:r>
      <w:r w:rsidR="00A66009" w:rsidRPr="008758D1">
        <w:rPr>
          <w:lang w:eastAsia="zh-CN"/>
        </w:rPr>
        <w:t xml:space="preserve">assessment activity </w:t>
      </w:r>
      <w:r w:rsidRPr="0053592A">
        <w:rPr>
          <w:lang w:eastAsia="zh-CN"/>
        </w:rPr>
        <w:t xml:space="preserve">must be different from the action used as the basis for assessment in Achievement Standard 91042 (Social Studies 1.4) </w:t>
      </w:r>
      <w:r w:rsidRPr="0053592A">
        <w:rPr>
          <w:i/>
        </w:rPr>
        <w:t>Report on personal involvement in a social justice and human rights action</w:t>
      </w:r>
      <w:r w:rsidRPr="0053592A">
        <w:rPr>
          <w:lang w:eastAsia="zh-CN"/>
        </w:rPr>
        <w:t>.</w:t>
      </w:r>
    </w:p>
    <w:p w14:paraId="12AADCB5" w14:textId="77777777" w:rsidR="006126C6" w:rsidRPr="0053592A" w:rsidRDefault="006126C6" w:rsidP="009A6A6B">
      <w:pPr>
        <w:pStyle w:val="Heading2"/>
      </w:pPr>
      <w:r w:rsidRPr="0053592A">
        <w:t>Other possible contexts for this vocational pathway</w:t>
      </w:r>
    </w:p>
    <w:p w14:paraId="3FE1CB4B" w14:textId="77777777" w:rsidR="006126C6" w:rsidRPr="0053592A" w:rsidRDefault="00593FDC" w:rsidP="00975227">
      <w:pPr>
        <w:rPr>
          <w:rFonts w:cs="Calibri"/>
          <w:i/>
          <w:lang w:eastAsia="en-NZ"/>
        </w:rPr>
      </w:pPr>
      <w:r w:rsidRPr="0053592A">
        <w:rPr>
          <w:rFonts w:cs="Calibri"/>
          <w:lang w:eastAsia="en-NZ"/>
        </w:rPr>
        <w:t>Māori protest action around land claims:</w:t>
      </w:r>
      <w:r w:rsidR="006126C6" w:rsidRPr="0053592A">
        <w:rPr>
          <w:rFonts w:cs="Calibri"/>
          <w:i/>
          <w:lang w:eastAsia="en-NZ"/>
        </w:rPr>
        <w:t xml:space="preserve"> </w:t>
      </w:r>
      <w:r w:rsidR="00C60D93" w:rsidRPr="0053592A">
        <w:rPr>
          <w:rFonts w:cs="Calibri"/>
          <w:lang w:eastAsia="en-NZ"/>
        </w:rPr>
        <w:t>l</w:t>
      </w:r>
      <w:r w:rsidR="006126C6" w:rsidRPr="0053592A">
        <w:rPr>
          <w:rFonts w:cs="Calibri"/>
          <w:lang w:eastAsia="en-NZ"/>
        </w:rPr>
        <w:t xml:space="preserve">ooking at forestry, fisheries, national parks, etc. </w:t>
      </w:r>
    </w:p>
    <w:p w14:paraId="5440D748" w14:textId="77777777" w:rsidR="006126C6" w:rsidRPr="0053592A" w:rsidRDefault="006126C6" w:rsidP="00975227">
      <w:pPr>
        <w:rPr>
          <w:rFonts w:cs="Calibri"/>
          <w:lang w:eastAsia="en-NZ"/>
        </w:rPr>
      </w:pPr>
      <w:hyperlink r:id="rId19" w:history="1">
        <w:r w:rsidRPr="0053592A">
          <w:rPr>
            <w:rStyle w:val="Hyperlink"/>
            <w:rFonts w:cs="Calibri"/>
            <w:lang w:eastAsia="en-NZ"/>
          </w:rPr>
          <w:t>http://www.waitangi-tribunal.govt.nz/doclibrary/public/WTBibliography/Wt-Bib_FINAL_Pt3.pdf</w:t>
        </w:r>
      </w:hyperlink>
    </w:p>
    <w:p w14:paraId="568FD998" w14:textId="77777777" w:rsidR="006126C6" w:rsidRPr="0053592A" w:rsidRDefault="006126C6" w:rsidP="00975227">
      <w:pPr>
        <w:rPr>
          <w:rFonts w:cs="Calibri"/>
          <w:lang w:eastAsia="en-NZ"/>
        </w:rPr>
      </w:pPr>
      <w:hyperlink r:id="rId20" w:history="1">
        <w:r w:rsidRPr="0053592A">
          <w:rPr>
            <w:rStyle w:val="Hyperlink"/>
            <w:rFonts w:cs="Calibri"/>
            <w:lang w:eastAsia="en-NZ"/>
          </w:rPr>
          <w:t>http://www.ngaitahu.iwi.nz/About-Ngai-Tahu/Settlement/</w:t>
        </w:r>
      </w:hyperlink>
    </w:p>
    <w:p w14:paraId="679B8065" w14:textId="77777777" w:rsidR="006126C6" w:rsidRPr="0053592A" w:rsidRDefault="006126C6" w:rsidP="00E053F6"/>
    <w:p w14:paraId="53999D46" w14:textId="77777777" w:rsidR="006126C6" w:rsidRPr="0053592A" w:rsidRDefault="006126C6" w:rsidP="00E053F6">
      <w:pPr>
        <w:sectPr w:rsidR="006126C6" w:rsidRPr="0053592A">
          <w:headerReference w:type="default" r:id="rId21"/>
          <w:headerReference w:type="first" r:id="rId22"/>
          <w:pgSz w:w="11906" w:h="16838" w:code="9"/>
          <w:pgMar w:top="1440" w:right="1440" w:bottom="1440" w:left="1440" w:header="709" w:footer="709" w:gutter="0"/>
          <w:cols w:space="708"/>
          <w:docGrid w:linePitch="360"/>
        </w:sectPr>
      </w:pPr>
    </w:p>
    <w:p w14:paraId="47336690" w14:textId="77777777" w:rsidR="006126C6" w:rsidRPr="0053592A" w:rsidRDefault="006126C6" w:rsidP="0003223B">
      <w:pPr>
        <w:pStyle w:val="Heading1"/>
      </w:pPr>
      <w:r w:rsidRPr="0053592A">
        <w:lastRenderedPageBreak/>
        <w:t>Assessment schedule: Social Studies 91043 – Aotearoa New Zealand’s foreshore and seabed controversy</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0A0" w:firstRow="1" w:lastRow="0" w:firstColumn="1" w:lastColumn="0" w:noHBand="0" w:noVBand="0"/>
      </w:tblPr>
      <w:tblGrid>
        <w:gridCol w:w="4644"/>
        <w:gridCol w:w="4820"/>
        <w:gridCol w:w="4710"/>
      </w:tblGrid>
      <w:tr w:rsidR="006126C6" w:rsidRPr="0053592A" w14:paraId="3CE85507" w14:textId="77777777" w:rsidTr="00A66009">
        <w:tc>
          <w:tcPr>
            <w:tcW w:w="4644" w:type="dxa"/>
          </w:tcPr>
          <w:p w14:paraId="19F27DE1" w14:textId="77777777" w:rsidR="006126C6" w:rsidRPr="0053592A" w:rsidRDefault="006126C6" w:rsidP="000D2EBA">
            <w:pPr>
              <w:pStyle w:val="VP11ptBoldCenteredBefore3ptAfter3pt"/>
            </w:pPr>
            <w:r w:rsidRPr="0053592A">
              <w:t>Evidence/Judgements for Achievement</w:t>
            </w:r>
          </w:p>
        </w:tc>
        <w:tc>
          <w:tcPr>
            <w:tcW w:w="4820" w:type="dxa"/>
          </w:tcPr>
          <w:p w14:paraId="06D3D2DE" w14:textId="77777777" w:rsidR="006126C6" w:rsidRPr="0053592A" w:rsidRDefault="006126C6" w:rsidP="000D2EBA">
            <w:pPr>
              <w:pStyle w:val="VP11ptBoldCenteredBefore3ptAfter3pt"/>
            </w:pPr>
            <w:r w:rsidRPr="0053592A">
              <w:t>Evidence/Judgements for Achievement with Merit</w:t>
            </w:r>
          </w:p>
        </w:tc>
        <w:tc>
          <w:tcPr>
            <w:tcW w:w="4710" w:type="dxa"/>
          </w:tcPr>
          <w:p w14:paraId="074D55FC" w14:textId="77777777" w:rsidR="006126C6" w:rsidRPr="0053592A" w:rsidRDefault="006126C6" w:rsidP="000D2EBA">
            <w:pPr>
              <w:pStyle w:val="VP11ptBoldCenteredBefore3ptAfter3pt"/>
            </w:pPr>
            <w:r w:rsidRPr="0053592A">
              <w:t>Evidence/Judgements for Achievement with Excellence</w:t>
            </w:r>
          </w:p>
        </w:tc>
      </w:tr>
      <w:tr w:rsidR="006126C6" w:rsidRPr="0053592A" w14:paraId="44B4EA2B" w14:textId="77777777" w:rsidTr="00A66009">
        <w:tc>
          <w:tcPr>
            <w:tcW w:w="4644" w:type="dxa"/>
          </w:tcPr>
          <w:p w14:paraId="3812B506" w14:textId="77777777" w:rsidR="00261748" w:rsidRPr="0053592A" w:rsidRDefault="006126C6" w:rsidP="00261748">
            <w:pPr>
              <w:pStyle w:val="VPScheduletext"/>
              <w:rPr>
                <w:rFonts w:cs="Calibri"/>
                <w:color w:val="auto"/>
                <w:lang w:eastAsia="ko-KR"/>
              </w:rPr>
            </w:pPr>
            <w:r w:rsidRPr="0053592A">
              <w:rPr>
                <w:rFonts w:cs="Calibri"/>
                <w:color w:val="auto"/>
                <w:szCs w:val="22"/>
                <w:lang w:eastAsia="ko-KR"/>
              </w:rPr>
              <w:t>The learner describes a social justice and human rights action</w:t>
            </w:r>
            <w:r w:rsidR="00261748" w:rsidRPr="0053592A">
              <w:rPr>
                <w:rFonts w:cs="Calibri"/>
                <w:color w:val="auto"/>
                <w:szCs w:val="22"/>
                <w:lang w:eastAsia="ko-KR"/>
              </w:rPr>
              <w:t xml:space="preserve"> by:</w:t>
            </w:r>
            <w:r w:rsidRPr="0053592A">
              <w:rPr>
                <w:rFonts w:cs="Calibri"/>
                <w:color w:val="auto"/>
                <w:szCs w:val="22"/>
                <w:lang w:eastAsia="ko-KR"/>
              </w:rPr>
              <w:t xml:space="preserve"> </w:t>
            </w:r>
          </w:p>
          <w:p w14:paraId="40B78BF5" w14:textId="77777777" w:rsidR="004B67CD" w:rsidRPr="0053592A" w:rsidRDefault="006126C6">
            <w:pPr>
              <w:pStyle w:val="VPSchedulebullets"/>
              <w:rPr>
                <w:lang w:eastAsia="ko-KR"/>
              </w:rPr>
            </w:pPr>
            <w:r w:rsidRPr="0053592A">
              <w:rPr>
                <w:lang w:eastAsia="ko-KR"/>
              </w:rPr>
              <w:t>us</w:t>
            </w:r>
            <w:r w:rsidR="00261748" w:rsidRPr="0053592A">
              <w:rPr>
                <w:lang w:eastAsia="ko-KR"/>
              </w:rPr>
              <w:t>ing</w:t>
            </w:r>
            <w:r w:rsidRPr="0053592A">
              <w:rPr>
                <w:lang w:eastAsia="ko-KR"/>
              </w:rPr>
              <w:t xml:space="preserve"> relevant social studies concepts (social justice, human rights, group, roles, responsibilities, family, community, society) </w:t>
            </w:r>
          </w:p>
          <w:p w14:paraId="5C811B9B" w14:textId="77777777" w:rsidR="004B67CD" w:rsidRPr="0053592A" w:rsidRDefault="00261748">
            <w:pPr>
              <w:pStyle w:val="VPSchedulebullets"/>
              <w:rPr>
                <w:lang w:eastAsia="ko-KR"/>
              </w:rPr>
            </w:pPr>
            <w:r w:rsidRPr="0053592A">
              <w:rPr>
                <w:lang w:eastAsia="ko-KR"/>
              </w:rPr>
              <w:t>describing</w:t>
            </w:r>
            <w:r w:rsidR="006126C6" w:rsidRPr="0053592A">
              <w:rPr>
                <w:lang w:eastAsia="ko-KR"/>
              </w:rPr>
              <w:t xml:space="preserve"> the intended purpose of the action</w:t>
            </w:r>
          </w:p>
          <w:p w14:paraId="600CEED6" w14:textId="77777777" w:rsidR="00C45FC8" w:rsidRDefault="006126C6" w:rsidP="005E4C39">
            <w:pPr>
              <w:pStyle w:val="VPScheduletext"/>
              <w:ind w:left="284"/>
              <w:rPr>
                <w:rFonts w:cs="Calibri"/>
                <w:color w:val="auto"/>
                <w:lang w:eastAsia="ko-KR"/>
              </w:rPr>
            </w:pPr>
            <w:r w:rsidRPr="0053592A">
              <w:rPr>
                <w:rFonts w:cs="Calibri"/>
                <w:color w:val="auto"/>
                <w:szCs w:val="22"/>
                <w:lang w:eastAsia="ko-KR"/>
              </w:rPr>
              <w:t xml:space="preserve">For example: </w:t>
            </w:r>
          </w:p>
          <w:p w14:paraId="6B33664D" w14:textId="77777777" w:rsidR="00C45FC8" w:rsidRDefault="006126C6" w:rsidP="005E4C39">
            <w:pPr>
              <w:pStyle w:val="VPScheduletext"/>
              <w:ind w:left="284"/>
              <w:rPr>
                <w:rFonts w:cs="Calibri"/>
                <w:i/>
                <w:color w:val="auto"/>
                <w:lang w:eastAsia="ko-KR"/>
              </w:rPr>
            </w:pPr>
            <w:r w:rsidRPr="0053592A">
              <w:rPr>
                <w:rFonts w:cs="Calibri"/>
                <w:i/>
                <w:color w:val="auto"/>
                <w:szCs w:val="22"/>
                <w:lang w:eastAsia="ko-KR"/>
              </w:rPr>
              <w:t xml:space="preserve">The main purpose of the social justice and human rights action taken by the hīkoi to Wellington was to raise awareness of the breach of Māori human rights by the Foreshore and Seabed Act 2004. </w:t>
            </w:r>
          </w:p>
          <w:p w14:paraId="2DE87AA8" w14:textId="77777777" w:rsidR="004B67CD" w:rsidRPr="0053592A" w:rsidRDefault="00261748">
            <w:pPr>
              <w:pStyle w:val="VPSchedulebullets"/>
              <w:rPr>
                <w:lang w:eastAsia="ko-KR"/>
              </w:rPr>
            </w:pPr>
            <w:r w:rsidRPr="0053592A">
              <w:rPr>
                <w:lang w:eastAsia="ko-KR"/>
              </w:rPr>
              <w:t>describing</w:t>
            </w:r>
            <w:r w:rsidR="006126C6" w:rsidRPr="0053592A">
              <w:rPr>
                <w:lang w:eastAsia="ko-KR"/>
              </w:rPr>
              <w:t xml:space="preserve"> the social justice and human rights action taken</w:t>
            </w:r>
          </w:p>
          <w:p w14:paraId="4AB63B0C" w14:textId="77777777" w:rsidR="00C45FC8" w:rsidRDefault="006126C6" w:rsidP="00A66009">
            <w:pPr>
              <w:pStyle w:val="VPScheduletext"/>
              <w:ind w:left="284"/>
              <w:rPr>
                <w:rFonts w:cs="Calibri"/>
                <w:color w:val="auto"/>
                <w:lang w:eastAsia="ko-KR"/>
              </w:rPr>
            </w:pPr>
            <w:r w:rsidRPr="0053592A">
              <w:rPr>
                <w:rFonts w:cs="Calibri"/>
                <w:color w:val="auto"/>
                <w:szCs w:val="22"/>
                <w:lang w:eastAsia="ko-KR"/>
              </w:rPr>
              <w:t xml:space="preserve">For example: </w:t>
            </w:r>
          </w:p>
          <w:p w14:paraId="4C042828" w14:textId="77777777" w:rsidR="00C45FC8" w:rsidRPr="005E4C39" w:rsidRDefault="006126C6" w:rsidP="00A66009">
            <w:pPr>
              <w:pStyle w:val="VPScheduletext"/>
              <w:ind w:left="284"/>
              <w:rPr>
                <w:rFonts w:cs="Calibri"/>
                <w:i/>
                <w:color w:val="auto"/>
                <w:lang w:eastAsia="ko-KR"/>
              </w:rPr>
            </w:pPr>
            <w:r w:rsidRPr="0053592A">
              <w:rPr>
                <w:rFonts w:cs="Calibri"/>
                <w:i/>
                <w:color w:val="auto"/>
                <w:szCs w:val="22"/>
                <w:lang w:eastAsia="ko-KR"/>
              </w:rPr>
              <w:t>On 5 May 2004, 15</w:t>
            </w:r>
            <w:r w:rsidR="00261748" w:rsidRPr="0053592A">
              <w:rPr>
                <w:rFonts w:cs="Calibri"/>
                <w:i/>
                <w:color w:val="auto"/>
                <w:szCs w:val="22"/>
                <w:lang w:eastAsia="ko-KR"/>
              </w:rPr>
              <w:t>–</w:t>
            </w:r>
            <w:r w:rsidRPr="0053592A">
              <w:rPr>
                <w:rFonts w:cs="Calibri"/>
                <w:i/>
                <w:color w:val="auto"/>
                <w:szCs w:val="22"/>
                <w:lang w:eastAsia="ko-KR"/>
              </w:rPr>
              <w:t>25,000 protestors carrying signs, placards and flags who marched/drove to Wellington gathered outside Parliament.</w:t>
            </w:r>
          </w:p>
          <w:p w14:paraId="5685567B" w14:textId="77777777" w:rsidR="004B67CD" w:rsidRPr="0053592A" w:rsidRDefault="00261748">
            <w:pPr>
              <w:pStyle w:val="VPSchedulebullets"/>
              <w:rPr>
                <w:lang w:eastAsia="ko-KR"/>
              </w:rPr>
            </w:pPr>
            <w:r w:rsidRPr="0053592A">
              <w:rPr>
                <w:lang w:eastAsia="ko-KR"/>
              </w:rPr>
              <w:t>describing</w:t>
            </w:r>
            <w:r w:rsidR="006126C6" w:rsidRPr="0053592A">
              <w:rPr>
                <w:lang w:eastAsia="ko-KR"/>
              </w:rPr>
              <w:t xml:space="preserve"> the parties involved in the action</w:t>
            </w:r>
          </w:p>
          <w:p w14:paraId="54537F41" w14:textId="77777777" w:rsidR="00C45FC8" w:rsidRDefault="006126C6" w:rsidP="005E4C39">
            <w:pPr>
              <w:pStyle w:val="VPScheduletext"/>
              <w:ind w:left="284"/>
              <w:rPr>
                <w:rFonts w:cs="Calibri"/>
                <w:color w:val="auto"/>
                <w:lang w:eastAsia="ko-KR"/>
              </w:rPr>
            </w:pPr>
            <w:r w:rsidRPr="0053592A">
              <w:rPr>
                <w:rFonts w:cs="Calibri"/>
                <w:color w:val="auto"/>
                <w:szCs w:val="22"/>
                <w:lang w:eastAsia="ko-KR"/>
              </w:rPr>
              <w:t>For example:</w:t>
            </w:r>
          </w:p>
          <w:p w14:paraId="2245C0E6" w14:textId="77777777" w:rsidR="00C45FC8" w:rsidRPr="005E4C39" w:rsidRDefault="006126C6" w:rsidP="005E4C39">
            <w:pPr>
              <w:pStyle w:val="VPScheduletext"/>
              <w:ind w:left="284"/>
              <w:rPr>
                <w:rFonts w:cs="Calibri"/>
                <w:i/>
                <w:color w:val="auto"/>
                <w:lang w:eastAsia="ko-KR"/>
              </w:rPr>
            </w:pPr>
            <w:r w:rsidRPr="0053592A">
              <w:rPr>
                <w:rFonts w:cs="Calibri"/>
                <w:i/>
                <w:color w:val="auto"/>
                <w:szCs w:val="22"/>
                <w:lang w:eastAsia="ko-KR"/>
              </w:rPr>
              <w:t xml:space="preserve">Māori, </w:t>
            </w:r>
            <w:r w:rsidR="009D1895" w:rsidRPr="0053592A">
              <w:rPr>
                <w:rFonts w:cs="Calibri"/>
                <w:i/>
                <w:color w:val="auto"/>
                <w:szCs w:val="22"/>
                <w:lang w:eastAsia="ko-KR"/>
              </w:rPr>
              <w:t>Pākehā</w:t>
            </w:r>
            <w:r w:rsidRPr="0053592A">
              <w:rPr>
                <w:rFonts w:cs="Calibri"/>
                <w:i/>
                <w:color w:val="auto"/>
                <w:szCs w:val="22"/>
                <w:lang w:eastAsia="ko-KR"/>
              </w:rPr>
              <w:t xml:space="preserve"> and the Green Party were involved in the protest action.</w:t>
            </w:r>
          </w:p>
          <w:p w14:paraId="6905FAB0" w14:textId="77777777" w:rsidR="00C45FC8" w:rsidRPr="005E4C39" w:rsidRDefault="006126C6" w:rsidP="005E4C39">
            <w:pPr>
              <w:pStyle w:val="VPScheduletext"/>
              <w:ind w:left="284"/>
              <w:rPr>
                <w:rFonts w:cs="Calibri"/>
                <w:i/>
                <w:color w:val="auto"/>
                <w:lang w:eastAsia="ko-KR"/>
              </w:rPr>
            </w:pPr>
            <w:r w:rsidRPr="0053592A">
              <w:rPr>
                <w:rFonts w:cs="Calibri"/>
                <w:i/>
                <w:color w:val="auto"/>
                <w:szCs w:val="22"/>
                <w:lang w:eastAsia="ko-KR"/>
              </w:rPr>
              <w:t xml:space="preserve">Tariana Turia announced she would vote against the legislation and resign from the Labour Party. Consequently, she and Pita </w:t>
            </w:r>
            <w:r w:rsidRPr="0053592A">
              <w:rPr>
                <w:rFonts w:cs="Calibri"/>
                <w:i/>
                <w:color w:val="auto"/>
                <w:szCs w:val="22"/>
                <w:lang w:eastAsia="ko-KR"/>
              </w:rPr>
              <w:lastRenderedPageBreak/>
              <w:t>Sharples formed a new political party called the Māori Party.</w:t>
            </w:r>
          </w:p>
          <w:p w14:paraId="256F288D" w14:textId="77777777" w:rsidR="00261748" w:rsidRPr="0053592A" w:rsidRDefault="00261748" w:rsidP="00261748">
            <w:pPr>
              <w:pStyle w:val="VPSchedulebullets"/>
              <w:rPr>
                <w:lang w:eastAsia="ko-KR"/>
              </w:rPr>
            </w:pPr>
            <w:r w:rsidRPr="0053592A">
              <w:rPr>
                <w:lang w:eastAsia="ko-KR"/>
              </w:rPr>
              <w:t>describing</w:t>
            </w:r>
            <w:r w:rsidR="006126C6" w:rsidRPr="0053592A">
              <w:rPr>
                <w:lang w:eastAsia="ko-KR"/>
              </w:rPr>
              <w:t xml:space="preserve"> the points of view on the action </w:t>
            </w:r>
          </w:p>
          <w:p w14:paraId="3473714E" w14:textId="77777777" w:rsidR="00C45FC8" w:rsidRDefault="006126C6" w:rsidP="005E4C39">
            <w:pPr>
              <w:pStyle w:val="VPScheduletext"/>
              <w:ind w:left="284"/>
              <w:rPr>
                <w:lang w:eastAsia="ko-KR"/>
              </w:rPr>
            </w:pPr>
            <w:r w:rsidRPr="0053592A">
              <w:rPr>
                <w:lang w:eastAsia="ko-KR"/>
              </w:rPr>
              <w:t>For example:</w:t>
            </w:r>
          </w:p>
          <w:p w14:paraId="4BCE8D22" w14:textId="77777777" w:rsidR="00C45FC8" w:rsidRDefault="006126C6" w:rsidP="005E4C39">
            <w:pPr>
              <w:pStyle w:val="VPScheduletext"/>
              <w:ind w:left="284"/>
              <w:rPr>
                <w:rFonts w:cs="Calibri"/>
                <w:i/>
                <w:color w:val="auto"/>
                <w:lang w:eastAsia="ko-KR"/>
              </w:rPr>
            </w:pPr>
            <w:r w:rsidRPr="0053592A">
              <w:rPr>
                <w:rFonts w:cs="Calibri"/>
                <w:i/>
                <w:color w:val="auto"/>
                <w:szCs w:val="22"/>
                <w:lang w:eastAsia="ko-KR"/>
              </w:rPr>
              <w:t xml:space="preserve">Māori and </w:t>
            </w:r>
            <w:r w:rsidR="009D1895" w:rsidRPr="0053592A">
              <w:rPr>
                <w:rFonts w:cs="Calibri"/>
                <w:i/>
                <w:color w:val="auto"/>
                <w:szCs w:val="22"/>
                <w:lang w:eastAsia="ko-KR"/>
              </w:rPr>
              <w:t>Pākehā</w:t>
            </w:r>
            <w:r w:rsidRPr="0053592A">
              <w:rPr>
                <w:rFonts w:cs="Calibri"/>
                <w:i/>
                <w:color w:val="auto"/>
                <w:szCs w:val="22"/>
                <w:lang w:eastAsia="ko-KR"/>
              </w:rPr>
              <w:t xml:space="preserve"> were protesting over the </w:t>
            </w:r>
            <w:r w:rsidR="0073699D">
              <w:rPr>
                <w:rFonts w:cs="Calibri"/>
                <w:i/>
                <w:color w:val="auto"/>
                <w:szCs w:val="22"/>
                <w:lang w:eastAsia="ko-KR"/>
              </w:rPr>
              <w:t>C</w:t>
            </w:r>
            <w:r w:rsidR="0073699D" w:rsidRPr="0053592A">
              <w:rPr>
                <w:rFonts w:cs="Calibri"/>
                <w:i/>
                <w:color w:val="auto"/>
                <w:szCs w:val="22"/>
                <w:lang w:eastAsia="ko-KR"/>
              </w:rPr>
              <w:t xml:space="preserve">rown </w:t>
            </w:r>
            <w:r w:rsidRPr="0053592A">
              <w:rPr>
                <w:rFonts w:cs="Calibri"/>
                <w:i/>
                <w:color w:val="auto"/>
                <w:szCs w:val="22"/>
                <w:lang w:eastAsia="ko-KR"/>
              </w:rPr>
              <w:t xml:space="preserve">disregarding the historical possession of the land by Māori and the breach of the Treaty of Waitangi. </w:t>
            </w:r>
          </w:p>
          <w:p w14:paraId="4E093C59" w14:textId="77777777" w:rsidR="00C45FC8" w:rsidRDefault="006126C6" w:rsidP="005E4C39">
            <w:pPr>
              <w:pStyle w:val="VPScheduletext"/>
              <w:ind w:left="284"/>
              <w:rPr>
                <w:rFonts w:cs="Calibri"/>
                <w:i/>
                <w:color w:val="auto"/>
                <w:lang w:eastAsia="ko-KR"/>
              </w:rPr>
            </w:pPr>
            <w:r w:rsidRPr="0053592A">
              <w:rPr>
                <w:rFonts w:cs="Calibri"/>
                <w:i/>
                <w:color w:val="auto"/>
                <w:szCs w:val="22"/>
                <w:lang w:eastAsia="ko-KR"/>
              </w:rPr>
              <w:t xml:space="preserve">Green Party MPs were also protesting with one banner reading </w:t>
            </w:r>
            <w:r w:rsidR="00593FDC" w:rsidRPr="0053592A">
              <w:rPr>
                <w:rFonts w:cs="Calibri"/>
                <w:color w:val="auto"/>
                <w:szCs w:val="22"/>
                <w:lang w:eastAsia="ko-KR"/>
              </w:rPr>
              <w:t>Honour the Treaty</w:t>
            </w:r>
            <w:r w:rsidRPr="0053592A">
              <w:rPr>
                <w:rFonts w:cs="Calibri"/>
                <w:i/>
                <w:color w:val="auto"/>
                <w:szCs w:val="22"/>
                <w:lang w:eastAsia="ko-KR"/>
              </w:rPr>
              <w:t xml:space="preserve">. Coastal Coalition is a political group in </w:t>
            </w:r>
            <w:r w:rsidR="009A6E45" w:rsidRPr="0053592A">
              <w:rPr>
                <w:rFonts w:cs="Calibri"/>
                <w:i/>
                <w:color w:val="auto"/>
                <w:szCs w:val="22"/>
                <w:lang w:eastAsia="ko-KR"/>
              </w:rPr>
              <w:t>Aotearoa</w:t>
            </w:r>
            <w:r w:rsidR="002B42AE" w:rsidRPr="0053592A">
              <w:rPr>
                <w:rFonts w:cs="Calibri"/>
                <w:i/>
                <w:color w:val="auto"/>
                <w:szCs w:val="22"/>
                <w:lang w:eastAsia="ko-KR"/>
              </w:rPr>
              <w:t xml:space="preserve"> New Zealand</w:t>
            </w:r>
            <w:r w:rsidRPr="0053592A">
              <w:rPr>
                <w:rFonts w:cs="Calibri"/>
                <w:i/>
                <w:color w:val="auto"/>
                <w:szCs w:val="22"/>
                <w:lang w:eastAsia="ko-KR"/>
              </w:rPr>
              <w:t xml:space="preserve"> that opposes the removal of coastal and marine land from Crown ownership.</w:t>
            </w:r>
          </w:p>
          <w:p w14:paraId="535D0ADB" w14:textId="77777777" w:rsidR="006126C6" w:rsidRPr="0053592A" w:rsidRDefault="00D0211D" w:rsidP="00752ABB">
            <w:pPr>
              <w:pStyle w:val="VPScheduletext"/>
            </w:pPr>
            <w:r w:rsidRPr="0053592A">
              <w:rPr>
                <w:i/>
                <w:color w:val="FF0000"/>
              </w:rPr>
              <w:t>The above expected learner responses</w:t>
            </w:r>
            <w:r w:rsidR="006126C6" w:rsidRPr="0053592A">
              <w:rPr>
                <w:i/>
                <w:color w:val="FF0000"/>
              </w:rPr>
              <w:t xml:space="preserve"> are indicative only and relate to just part of what is required.</w:t>
            </w:r>
          </w:p>
        </w:tc>
        <w:tc>
          <w:tcPr>
            <w:tcW w:w="4820" w:type="dxa"/>
          </w:tcPr>
          <w:p w14:paraId="33765C4F" w14:textId="77777777" w:rsidR="006126C6" w:rsidRPr="0053592A" w:rsidRDefault="006126C6" w:rsidP="00307597">
            <w:pPr>
              <w:pStyle w:val="VPScheduletext"/>
              <w:rPr>
                <w:rFonts w:cs="Calibri"/>
                <w:color w:val="auto"/>
                <w:lang w:eastAsia="en-NZ"/>
              </w:rPr>
            </w:pPr>
            <w:r w:rsidRPr="0053592A">
              <w:rPr>
                <w:rFonts w:cs="Calibri"/>
                <w:color w:val="auto"/>
                <w:szCs w:val="22"/>
                <w:lang w:eastAsia="en-NZ"/>
              </w:rPr>
              <w:lastRenderedPageBreak/>
              <w:t>The learner describes, in depth, a social justice and human rights action</w:t>
            </w:r>
            <w:r w:rsidR="009D1895" w:rsidRPr="0053592A">
              <w:rPr>
                <w:rFonts w:cs="Calibri"/>
                <w:color w:val="auto"/>
                <w:szCs w:val="22"/>
                <w:lang w:eastAsia="en-NZ"/>
              </w:rPr>
              <w:t xml:space="preserve"> by:</w:t>
            </w:r>
          </w:p>
          <w:p w14:paraId="5EC019FD" w14:textId="77777777" w:rsidR="009D719A" w:rsidRPr="0053592A" w:rsidRDefault="009D719A" w:rsidP="009D719A">
            <w:pPr>
              <w:pStyle w:val="VPSchedulebullets"/>
              <w:rPr>
                <w:lang w:eastAsia="ko-KR"/>
              </w:rPr>
            </w:pPr>
            <w:r w:rsidRPr="0053592A">
              <w:rPr>
                <w:lang w:eastAsia="ko-KR"/>
              </w:rPr>
              <w:t xml:space="preserve">using relevant social studies concepts (social justice, human rights, group, roles, responsibilities, family, community, society) </w:t>
            </w:r>
          </w:p>
          <w:p w14:paraId="0AB1F035" w14:textId="77777777" w:rsidR="009D719A" w:rsidRPr="0053592A" w:rsidRDefault="009D719A" w:rsidP="009D719A">
            <w:pPr>
              <w:pStyle w:val="VPSchedulebullets"/>
              <w:rPr>
                <w:lang w:eastAsia="ko-KR"/>
              </w:rPr>
            </w:pPr>
            <w:r w:rsidRPr="0053592A">
              <w:rPr>
                <w:lang w:eastAsia="ko-KR"/>
              </w:rPr>
              <w:t>describing the intended purpose of the action</w:t>
            </w:r>
          </w:p>
          <w:p w14:paraId="6758C6F1" w14:textId="77777777" w:rsidR="00C45FC8" w:rsidRDefault="00790FA8" w:rsidP="00A66009">
            <w:pPr>
              <w:pStyle w:val="VPScheduletext"/>
              <w:ind w:left="284"/>
              <w:rPr>
                <w:rFonts w:cs="Calibri"/>
                <w:color w:val="auto"/>
                <w:lang w:eastAsia="ko-KR"/>
              </w:rPr>
            </w:pPr>
            <w:r w:rsidRPr="0053592A">
              <w:rPr>
                <w:rFonts w:cs="Calibri"/>
                <w:color w:val="auto"/>
                <w:szCs w:val="22"/>
                <w:lang w:eastAsia="ko-KR"/>
              </w:rPr>
              <w:t xml:space="preserve">For example: </w:t>
            </w:r>
          </w:p>
          <w:p w14:paraId="53D4F367"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The main purpose of the social justice and human rights action taken by the hīkoi to Wellington was to raise awareness of the breach of Māori human rights by the Foreshore and Seabed Act 2004. </w:t>
            </w:r>
          </w:p>
          <w:p w14:paraId="2B8A86D1" w14:textId="77777777" w:rsidR="009D719A" w:rsidRPr="0053592A" w:rsidRDefault="009D719A" w:rsidP="009D719A">
            <w:pPr>
              <w:pStyle w:val="VPSchedulebullets"/>
              <w:rPr>
                <w:lang w:eastAsia="ko-KR"/>
              </w:rPr>
            </w:pPr>
            <w:r w:rsidRPr="0053592A">
              <w:rPr>
                <w:lang w:eastAsia="ko-KR"/>
              </w:rPr>
              <w:t>describing the social justice and human rights action taken</w:t>
            </w:r>
          </w:p>
          <w:p w14:paraId="7C62D5F1" w14:textId="77777777" w:rsidR="00C45FC8" w:rsidRDefault="00790FA8" w:rsidP="005E4C39">
            <w:pPr>
              <w:pStyle w:val="VPScheduletext"/>
              <w:ind w:left="284"/>
              <w:rPr>
                <w:rFonts w:cs="Calibri"/>
                <w:color w:val="auto"/>
                <w:lang w:eastAsia="ko-KR"/>
              </w:rPr>
            </w:pPr>
            <w:r w:rsidRPr="0053592A">
              <w:rPr>
                <w:rFonts w:cs="Calibri"/>
                <w:color w:val="auto"/>
                <w:szCs w:val="22"/>
                <w:lang w:eastAsia="ko-KR"/>
              </w:rPr>
              <w:t xml:space="preserve">For example: </w:t>
            </w:r>
          </w:p>
          <w:p w14:paraId="76B66C78"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On 5 May 2004, 15–25,000 protestors carrying signs, placards and flags who marched/drove to Wellington gathered outside Parliament.</w:t>
            </w:r>
          </w:p>
          <w:p w14:paraId="4F6C236A" w14:textId="77777777" w:rsidR="009D719A" w:rsidRPr="0053592A" w:rsidRDefault="009D719A" w:rsidP="009D719A">
            <w:pPr>
              <w:pStyle w:val="VPSchedulebullets"/>
              <w:rPr>
                <w:lang w:eastAsia="ko-KR"/>
              </w:rPr>
            </w:pPr>
            <w:r w:rsidRPr="0053592A">
              <w:rPr>
                <w:lang w:eastAsia="ko-KR"/>
              </w:rPr>
              <w:t>describing the parties involved in the action</w:t>
            </w:r>
          </w:p>
          <w:p w14:paraId="02978209" w14:textId="77777777" w:rsidR="00C45FC8" w:rsidRDefault="00790FA8" w:rsidP="005E4C39">
            <w:pPr>
              <w:pStyle w:val="VPScheduletext"/>
              <w:ind w:left="284"/>
              <w:rPr>
                <w:rFonts w:cs="Calibri"/>
                <w:color w:val="auto"/>
                <w:lang w:eastAsia="ko-KR"/>
              </w:rPr>
            </w:pPr>
            <w:r w:rsidRPr="0053592A">
              <w:rPr>
                <w:rFonts w:cs="Calibri"/>
                <w:color w:val="auto"/>
                <w:szCs w:val="22"/>
                <w:lang w:eastAsia="ko-KR"/>
              </w:rPr>
              <w:t>For example:</w:t>
            </w:r>
          </w:p>
          <w:p w14:paraId="096455A9"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Māori, Pākehā and the Green Party were involved in the protest action.</w:t>
            </w:r>
          </w:p>
          <w:p w14:paraId="6936E553"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Tariana Turia announced she would vote against the legislation and resign from the Labour Party. Consequently, she and Pita Sharples formed a new political party called the </w:t>
            </w:r>
            <w:r w:rsidRPr="0053592A">
              <w:rPr>
                <w:rFonts w:cs="Calibri"/>
                <w:i/>
                <w:color w:val="auto"/>
                <w:szCs w:val="22"/>
                <w:lang w:eastAsia="ko-KR"/>
              </w:rPr>
              <w:lastRenderedPageBreak/>
              <w:t>Māori Party.</w:t>
            </w:r>
          </w:p>
          <w:p w14:paraId="7A088312" w14:textId="77777777" w:rsidR="009D719A" w:rsidRPr="0053592A" w:rsidRDefault="009D719A" w:rsidP="009D719A">
            <w:pPr>
              <w:pStyle w:val="VPSchedulebullets"/>
              <w:rPr>
                <w:lang w:eastAsia="ko-KR"/>
              </w:rPr>
            </w:pPr>
            <w:r w:rsidRPr="0053592A">
              <w:rPr>
                <w:lang w:eastAsia="ko-KR"/>
              </w:rPr>
              <w:t xml:space="preserve">describing the points of view on the action </w:t>
            </w:r>
          </w:p>
          <w:p w14:paraId="339949F8" w14:textId="77777777" w:rsidR="00C45FC8" w:rsidRDefault="00790FA8" w:rsidP="005E4C39">
            <w:pPr>
              <w:pStyle w:val="VPScheduletext"/>
              <w:ind w:left="284"/>
              <w:rPr>
                <w:lang w:eastAsia="ko-KR"/>
              </w:rPr>
            </w:pPr>
            <w:r w:rsidRPr="0053592A">
              <w:rPr>
                <w:lang w:eastAsia="ko-KR"/>
              </w:rPr>
              <w:t>For example:</w:t>
            </w:r>
          </w:p>
          <w:p w14:paraId="1AB76F76"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Māori and Pākehā were protesting over the </w:t>
            </w:r>
            <w:r w:rsidR="0073699D">
              <w:rPr>
                <w:rFonts w:cs="Calibri"/>
                <w:i/>
                <w:color w:val="auto"/>
                <w:szCs w:val="22"/>
                <w:lang w:eastAsia="ko-KR"/>
              </w:rPr>
              <w:t>C</w:t>
            </w:r>
            <w:r w:rsidR="0073699D" w:rsidRPr="0053592A">
              <w:rPr>
                <w:rFonts w:cs="Calibri"/>
                <w:i/>
                <w:color w:val="auto"/>
                <w:szCs w:val="22"/>
                <w:lang w:eastAsia="ko-KR"/>
              </w:rPr>
              <w:t xml:space="preserve">rown </w:t>
            </w:r>
            <w:r w:rsidRPr="0053592A">
              <w:rPr>
                <w:rFonts w:cs="Calibri"/>
                <w:i/>
                <w:color w:val="auto"/>
                <w:szCs w:val="22"/>
                <w:lang w:eastAsia="ko-KR"/>
              </w:rPr>
              <w:t xml:space="preserve">disregarding the historical possession of the land by Māori and the breach of the Treaty of Waitangi. </w:t>
            </w:r>
          </w:p>
          <w:p w14:paraId="0A3BB678"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Green Party MPs were also protesting with one banner reading </w:t>
            </w:r>
            <w:r w:rsidRPr="0053592A">
              <w:rPr>
                <w:rFonts w:cs="Calibri"/>
                <w:color w:val="auto"/>
                <w:szCs w:val="22"/>
                <w:lang w:eastAsia="ko-KR"/>
              </w:rPr>
              <w:t>Honour the Treaty</w:t>
            </w:r>
            <w:r w:rsidRPr="0053592A">
              <w:rPr>
                <w:rFonts w:cs="Calibri"/>
                <w:i/>
                <w:color w:val="auto"/>
                <w:szCs w:val="22"/>
                <w:lang w:eastAsia="ko-KR"/>
              </w:rPr>
              <w:t>. Coastal Coalition is a political group in Aotearoa New Zealand that opposes the removal of coastal and marine land from Crown ownership.</w:t>
            </w:r>
          </w:p>
          <w:p w14:paraId="2FD3E0B4" w14:textId="77777777" w:rsidR="009D719A" w:rsidRPr="0053592A" w:rsidRDefault="009D719A" w:rsidP="009D719A">
            <w:pPr>
              <w:pStyle w:val="VPSchedulebullets"/>
              <w:rPr>
                <w:lang w:eastAsia="en-NZ"/>
              </w:rPr>
            </w:pPr>
            <w:r w:rsidRPr="0053592A">
              <w:rPr>
                <w:lang w:eastAsia="en-NZ"/>
              </w:rPr>
              <w:t>describing</w:t>
            </w:r>
            <w:r w:rsidR="006126C6" w:rsidRPr="0053592A">
              <w:rPr>
                <w:lang w:eastAsia="en-NZ"/>
              </w:rPr>
              <w:t xml:space="preserve"> the consequences of the action</w:t>
            </w:r>
          </w:p>
          <w:p w14:paraId="6E601B53" w14:textId="77777777" w:rsidR="00C45FC8" w:rsidRDefault="006126C6" w:rsidP="005E4C39">
            <w:pPr>
              <w:pStyle w:val="VPScheduletext"/>
              <w:ind w:left="284"/>
              <w:rPr>
                <w:lang w:eastAsia="en-NZ"/>
              </w:rPr>
            </w:pPr>
            <w:r w:rsidRPr="0053592A">
              <w:rPr>
                <w:lang w:eastAsia="en-NZ"/>
              </w:rPr>
              <w:t>For example:</w:t>
            </w:r>
          </w:p>
          <w:p w14:paraId="7805395B" w14:textId="77777777" w:rsidR="00C45FC8" w:rsidRDefault="006126C6" w:rsidP="005E4C39">
            <w:pPr>
              <w:pStyle w:val="VPScheduletext"/>
              <w:ind w:left="284"/>
              <w:rPr>
                <w:rFonts w:cs="Calibri"/>
                <w:i/>
                <w:color w:val="auto"/>
                <w:lang w:eastAsia="en-NZ"/>
              </w:rPr>
            </w:pPr>
            <w:r w:rsidRPr="0053592A">
              <w:rPr>
                <w:rFonts w:cs="Calibri"/>
                <w:i/>
                <w:color w:val="auto"/>
                <w:szCs w:val="22"/>
                <w:lang w:eastAsia="en-NZ"/>
              </w:rPr>
              <w:t xml:space="preserve">A consequence of the protest outside Parliament was a raised awareness in </w:t>
            </w:r>
            <w:r w:rsidR="002B42AE" w:rsidRPr="0053592A">
              <w:rPr>
                <w:rFonts w:cs="Calibri"/>
                <w:i/>
                <w:color w:val="auto"/>
                <w:szCs w:val="22"/>
                <w:lang w:eastAsia="en-NZ"/>
              </w:rPr>
              <w:t>Aotearoa New Zealand</w:t>
            </w:r>
            <w:r w:rsidRPr="0053592A">
              <w:rPr>
                <w:rFonts w:cs="Calibri"/>
                <w:i/>
                <w:color w:val="auto"/>
                <w:szCs w:val="22"/>
                <w:lang w:eastAsia="en-NZ"/>
              </w:rPr>
              <w:t xml:space="preserve"> of the impact that the Foreshore and Seabed Act 2004 was having on the rights of tāngata whenua. This led to United Nations involvement and pressure on the government to take part in a reform process</w:t>
            </w:r>
            <w:r w:rsidR="009D719A" w:rsidRPr="0053592A">
              <w:rPr>
                <w:rFonts w:cs="Calibri"/>
                <w:i/>
                <w:color w:val="auto"/>
                <w:szCs w:val="22"/>
                <w:lang w:eastAsia="en-NZ"/>
              </w:rPr>
              <w:t>.</w:t>
            </w:r>
          </w:p>
          <w:p w14:paraId="7B766226" w14:textId="77777777" w:rsidR="00C45FC8" w:rsidRDefault="006126C6" w:rsidP="005E4C39">
            <w:pPr>
              <w:pStyle w:val="VPScheduletext"/>
              <w:ind w:left="284"/>
              <w:rPr>
                <w:rFonts w:cs="Calibri"/>
                <w:i/>
                <w:color w:val="auto"/>
                <w:lang w:eastAsia="en-NZ"/>
              </w:rPr>
            </w:pPr>
            <w:r w:rsidRPr="0053592A">
              <w:rPr>
                <w:rFonts w:cs="Calibri"/>
                <w:i/>
                <w:color w:val="auto"/>
                <w:szCs w:val="22"/>
                <w:lang w:eastAsia="en-NZ"/>
              </w:rPr>
              <w:t>The National Party and the Māori Party agreed to review the Act in their Relationship and Confidence and Supply Agreement of 16 November 2008.</w:t>
            </w:r>
          </w:p>
          <w:p w14:paraId="07A04305" w14:textId="77777777" w:rsidR="00C45FC8" w:rsidRDefault="006126C6" w:rsidP="005E4C39">
            <w:pPr>
              <w:pStyle w:val="VPScheduletext"/>
              <w:ind w:left="284"/>
              <w:rPr>
                <w:rFonts w:cs="Calibri"/>
                <w:i/>
                <w:color w:val="auto"/>
                <w:lang w:eastAsia="en-NZ"/>
              </w:rPr>
            </w:pPr>
            <w:r w:rsidRPr="0053592A">
              <w:rPr>
                <w:rFonts w:cs="Calibri"/>
                <w:i/>
                <w:color w:val="auto"/>
                <w:szCs w:val="22"/>
                <w:lang w:eastAsia="en-NZ"/>
              </w:rPr>
              <w:t>The Foreshore and Seabed Act 2004 was repealed and replaced by the Marine and Coastal Area (Takutai Moana) Act 2011.</w:t>
            </w:r>
          </w:p>
          <w:p w14:paraId="2A37C9FE" w14:textId="77777777" w:rsidR="004B67CD" w:rsidRPr="0053592A" w:rsidRDefault="009D1895">
            <w:pPr>
              <w:pStyle w:val="VPSchedulebullets"/>
              <w:rPr>
                <w:lang w:eastAsia="en-NZ"/>
              </w:rPr>
            </w:pPr>
            <w:r w:rsidRPr="0053592A">
              <w:rPr>
                <w:lang w:eastAsia="en-NZ"/>
              </w:rPr>
              <w:t>describing</w:t>
            </w:r>
            <w:r w:rsidR="006126C6" w:rsidRPr="0053592A">
              <w:rPr>
                <w:lang w:eastAsia="en-NZ"/>
              </w:rPr>
              <w:t xml:space="preserve"> at least one contrasting point of view on the action </w:t>
            </w:r>
          </w:p>
          <w:p w14:paraId="394CF170" w14:textId="77777777" w:rsidR="00C45FC8" w:rsidRDefault="006126C6" w:rsidP="005E4C39">
            <w:pPr>
              <w:pStyle w:val="VPScheduletext"/>
              <w:ind w:left="284"/>
              <w:rPr>
                <w:rFonts w:cs="Calibri"/>
                <w:color w:val="auto"/>
                <w:lang w:eastAsia="en-NZ"/>
              </w:rPr>
            </w:pPr>
            <w:r w:rsidRPr="0053592A">
              <w:rPr>
                <w:rFonts w:cs="Calibri"/>
                <w:color w:val="auto"/>
                <w:szCs w:val="22"/>
                <w:lang w:eastAsia="en-NZ"/>
              </w:rPr>
              <w:t>For example:</w:t>
            </w:r>
          </w:p>
          <w:p w14:paraId="57D71932" w14:textId="77777777" w:rsidR="00C45FC8" w:rsidRDefault="006126C6" w:rsidP="005E4C39">
            <w:pPr>
              <w:pStyle w:val="VPScheduletext"/>
              <w:ind w:left="284"/>
              <w:rPr>
                <w:rFonts w:cs="Calibri"/>
                <w:i/>
                <w:color w:val="auto"/>
                <w:lang w:eastAsia="en-NZ"/>
              </w:rPr>
            </w:pPr>
            <w:r w:rsidRPr="0053592A">
              <w:rPr>
                <w:rFonts w:cs="Calibri"/>
                <w:i/>
                <w:color w:val="auto"/>
                <w:szCs w:val="22"/>
                <w:lang w:eastAsia="en-NZ"/>
              </w:rPr>
              <w:lastRenderedPageBreak/>
              <w:t>On 27 Jan</w:t>
            </w:r>
            <w:r w:rsidR="001C4ACC">
              <w:rPr>
                <w:rFonts w:cs="Calibri"/>
                <w:i/>
                <w:color w:val="auto"/>
                <w:szCs w:val="22"/>
                <w:lang w:eastAsia="en-NZ"/>
              </w:rPr>
              <w:t>uary</w:t>
            </w:r>
            <w:r w:rsidRPr="0053592A">
              <w:rPr>
                <w:rFonts w:cs="Calibri"/>
                <w:i/>
                <w:color w:val="auto"/>
                <w:szCs w:val="22"/>
                <w:lang w:eastAsia="en-NZ"/>
              </w:rPr>
              <w:t xml:space="preserve"> 2004, National Party leader Don Brash delivered a speech at Orewa saying that </w:t>
            </w:r>
            <w:r w:rsidR="009D719A" w:rsidRPr="0053592A">
              <w:rPr>
                <w:rFonts w:cs="Calibri"/>
                <w:i/>
                <w:color w:val="auto"/>
                <w:szCs w:val="22"/>
                <w:lang w:eastAsia="en-NZ"/>
              </w:rPr>
              <w:t xml:space="preserve">the </w:t>
            </w:r>
            <w:r w:rsidRPr="0053592A">
              <w:rPr>
                <w:rFonts w:cs="Calibri"/>
                <w:i/>
                <w:color w:val="auto"/>
                <w:szCs w:val="22"/>
                <w:lang w:eastAsia="en-NZ"/>
              </w:rPr>
              <w:t xml:space="preserve">government </w:t>
            </w:r>
            <w:r w:rsidR="009D719A" w:rsidRPr="0053592A">
              <w:rPr>
                <w:rFonts w:cs="Calibri"/>
                <w:i/>
                <w:color w:val="auto"/>
                <w:szCs w:val="22"/>
                <w:lang w:eastAsia="en-NZ"/>
              </w:rPr>
              <w:t xml:space="preserve">was </w:t>
            </w:r>
            <w:r w:rsidRPr="0053592A">
              <w:rPr>
                <w:rFonts w:cs="Calibri"/>
                <w:i/>
                <w:color w:val="auto"/>
                <w:szCs w:val="22"/>
                <w:lang w:eastAsia="en-NZ"/>
              </w:rPr>
              <w:t>showing strong favouritism to Māori, both in the foreshore and seabed debate and in many other areas of government policy</w:t>
            </w:r>
            <w:r w:rsidR="001C4ACC">
              <w:rPr>
                <w:rFonts w:cs="Calibri"/>
                <w:i/>
                <w:color w:val="auto"/>
                <w:szCs w:val="22"/>
                <w:lang w:eastAsia="en-NZ"/>
              </w:rPr>
              <w:t>.</w:t>
            </w:r>
            <w:r w:rsidRPr="0053592A">
              <w:rPr>
                <w:rFonts w:cs="Calibri"/>
                <w:i/>
                <w:color w:val="auto"/>
                <w:szCs w:val="22"/>
                <w:lang w:eastAsia="en-NZ"/>
              </w:rPr>
              <w:t xml:space="preserve"> </w:t>
            </w:r>
            <w:r w:rsidR="001C4ACC">
              <w:rPr>
                <w:rFonts w:cs="Calibri"/>
                <w:i/>
                <w:color w:val="auto"/>
                <w:szCs w:val="22"/>
                <w:lang w:eastAsia="en-NZ"/>
              </w:rPr>
              <w:t>T</w:t>
            </w:r>
            <w:r w:rsidRPr="0053592A">
              <w:rPr>
                <w:rFonts w:cs="Calibri"/>
                <w:i/>
                <w:color w:val="auto"/>
                <w:szCs w:val="22"/>
                <w:lang w:eastAsia="en-NZ"/>
              </w:rPr>
              <w:t xml:space="preserve">his met with approval from some sectors of </w:t>
            </w:r>
            <w:r w:rsidR="002B42AE" w:rsidRPr="0053592A">
              <w:rPr>
                <w:rFonts w:cs="Calibri"/>
                <w:i/>
                <w:color w:val="auto"/>
                <w:szCs w:val="22"/>
                <w:lang w:eastAsia="en-NZ"/>
              </w:rPr>
              <w:t>Aotearoa New Zealand</w:t>
            </w:r>
            <w:r w:rsidRPr="0053592A">
              <w:rPr>
                <w:rFonts w:cs="Calibri"/>
                <w:i/>
                <w:color w:val="auto"/>
                <w:szCs w:val="22"/>
                <w:lang w:eastAsia="en-NZ"/>
              </w:rPr>
              <w:t xml:space="preserve"> society. </w:t>
            </w:r>
          </w:p>
          <w:p w14:paraId="71EE8640" w14:textId="77777777" w:rsidR="00C45FC8" w:rsidRDefault="009D719A" w:rsidP="005E4C39">
            <w:pPr>
              <w:pStyle w:val="VPScheduletext"/>
              <w:ind w:left="284"/>
              <w:rPr>
                <w:rFonts w:cs="Calibri"/>
                <w:i/>
                <w:color w:val="auto"/>
                <w:lang w:eastAsia="en-NZ"/>
              </w:rPr>
            </w:pPr>
            <w:r w:rsidRPr="0053592A">
              <w:rPr>
                <w:rFonts w:cs="Calibri"/>
                <w:i/>
                <w:color w:val="auto"/>
                <w:szCs w:val="22"/>
                <w:lang w:eastAsia="en-NZ"/>
              </w:rPr>
              <w:t xml:space="preserve">Coastal Coalition’s website says: </w:t>
            </w:r>
            <w:r w:rsidR="006126C6" w:rsidRPr="0053592A">
              <w:rPr>
                <w:rFonts w:cs="Calibri"/>
                <w:i/>
                <w:color w:val="auto"/>
                <w:szCs w:val="22"/>
                <w:lang w:eastAsia="en-NZ"/>
              </w:rPr>
              <w:t>“We strongly opposed the 2011 Marine and Coastal Area Act to repeal public ownership of the foreshore and seabed and allow iwi to make claims – and have now launched a Citizens Initiated Referendum (CIR) to overturn the new law and restore Crown ownership”.</w:t>
            </w:r>
          </w:p>
          <w:p w14:paraId="66A14573" w14:textId="77777777" w:rsidR="006126C6" w:rsidRPr="0053592A" w:rsidRDefault="00D0211D" w:rsidP="00752ABB">
            <w:pPr>
              <w:pStyle w:val="VPScheduletext"/>
            </w:pPr>
            <w:r w:rsidRPr="0053592A">
              <w:rPr>
                <w:i/>
                <w:color w:val="FF0000"/>
              </w:rPr>
              <w:t xml:space="preserve">The above </w:t>
            </w:r>
            <w:r w:rsidR="006126C6" w:rsidRPr="0053592A">
              <w:rPr>
                <w:i/>
                <w:color w:val="FF0000"/>
              </w:rPr>
              <w:t>expected</w:t>
            </w:r>
            <w:r w:rsidRPr="0053592A">
              <w:rPr>
                <w:i/>
                <w:color w:val="FF0000"/>
              </w:rPr>
              <w:t xml:space="preserve"> learner responses</w:t>
            </w:r>
            <w:r w:rsidR="006126C6" w:rsidRPr="0053592A">
              <w:rPr>
                <w:i/>
                <w:color w:val="FF0000"/>
              </w:rPr>
              <w:t xml:space="preserve"> are indicative only and relate to just part of what is required.</w:t>
            </w:r>
          </w:p>
        </w:tc>
        <w:tc>
          <w:tcPr>
            <w:tcW w:w="4710" w:type="dxa"/>
          </w:tcPr>
          <w:p w14:paraId="53F244E3" w14:textId="77777777" w:rsidR="006126C6" w:rsidRPr="0053592A" w:rsidRDefault="006126C6" w:rsidP="00307597">
            <w:pPr>
              <w:pStyle w:val="VPScheduletext"/>
              <w:rPr>
                <w:rFonts w:cs="Calibri"/>
                <w:color w:val="auto"/>
                <w:lang w:eastAsia="en-NZ"/>
              </w:rPr>
            </w:pPr>
            <w:r w:rsidRPr="0053592A">
              <w:rPr>
                <w:rFonts w:cs="Calibri"/>
                <w:color w:val="auto"/>
                <w:szCs w:val="22"/>
                <w:lang w:eastAsia="en-NZ"/>
              </w:rPr>
              <w:lastRenderedPageBreak/>
              <w:t>The learner comprehensively describes a social justice and human rights action</w:t>
            </w:r>
            <w:r w:rsidR="009D719A" w:rsidRPr="0053592A">
              <w:rPr>
                <w:rFonts w:cs="Calibri"/>
                <w:color w:val="auto"/>
                <w:szCs w:val="22"/>
                <w:lang w:eastAsia="en-NZ"/>
              </w:rPr>
              <w:t xml:space="preserve"> by:</w:t>
            </w:r>
          </w:p>
          <w:p w14:paraId="104998D3" w14:textId="77777777" w:rsidR="009D719A" w:rsidRPr="0053592A" w:rsidRDefault="009D719A" w:rsidP="009D719A">
            <w:pPr>
              <w:pStyle w:val="VPSchedulebullets"/>
              <w:rPr>
                <w:lang w:eastAsia="ko-KR"/>
              </w:rPr>
            </w:pPr>
            <w:r w:rsidRPr="0053592A">
              <w:rPr>
                <w:lang w:eastAsia="ko-KR"/>
              </w:rPr>
              <w:t xml:space="preserve">using relevant social studies concepts (social justice, human rights, group, roles, responsibilities, family, community, society) </w:t>
            </w:r>
          </w:p>
          <w:p w14:paraId="7278A0C1" w14:textId="77777777" w:rsidR="009D719A" w:rsidRPr="0053592A" w:rsidRDefault="009D719A" w:rsidP="009D719A">
            <w:pPr>
              <w:pStyle w:val="VPSchedulebullets"/>
              <w:rPr>
                <w:lang w:eastAsia="ko-KR"/>
              </w:rPr>
            </w:pPr>
            <w:r w:rsidRPr="0053592A">
              <w:rPr>
                <w:lang w:eastAsia="ko-KR"/>
              </w:rPr>
              <w:t>describing the intended purpose of the action</w:t>
            </w:r>
          </w:p>
          <w:p w14:paraId="18BBFE9B" w14:textId="77777777" w:rsidR="00C45FC8" w:rsidRDefault="00790FA8" w:rsidP="00A66009">
            <w:pPr>
              <w:pStyle w:val="VPScheduletext"/>
              <w:ind w:left="284"/>
              <w:rPr>
                <w:rFonts w:cs="Calibri"/>
                <w:color w:val="auto"/>
                <w:lang w:eastAsia="ko-KR"/>
              </w:rPr>
            </w:pPr>
            <w:r w:rsidRPr="0053592A">
              <w:rPr>
                <w:rFonts w:cs="Calibri"/>
                <w:color w:val="auto"/>
                <w:szCs w:val="22"/>
                <w:lang w:eastAsia="ko-KR"/>
              </w:rPr>
              <w:t xml:space="preserve">For example: </w:t>
            </w:r>
          </w:p>
          <w:p w14:paraId="7F2348C3"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The main purpose of the social justice and human rights action taken by the hīkoi to Wellington was to raise awareness of the breach of Māori human rights by the Foreshore and Seabed Act 2004. </w:t>
            </w:r>
          </w:p>
          <w:p w14:paraId="07AB537C" w14:textId="77777777" w:rsidR="009D719A" w:rsidRPr="0053592A" w:rsidRDefault="009D719A" w:rsidP="009D719A">
            <w:pPr>
              <w:pStyle w:val="VPSchedulebullets"/>
              <w:rPr>
                <w:lang w:eastAsia="ko-KR"/>
              </w:rPr>
            </w:pPr>
            <w:r w:rsidRPr="0053592A">
              <w:rPr>
                <w:lang w:eastAsia="ko-KR"/>
              </w:rPr>
              <w:t>describing the social justice and human rights action taken</w:t>
            </w:r>
          </w:p>
          <w:p w14:paraId="52AE6C3A" w14:textId="77777777" w:rsidR="00C45FC8" w:rsidRDefault="00790FA8" w:rsidP="005E4C39">
            <w:pPr>
              <w:pStyle w:val="VPScheduletext"/>
              <w:ind w:left="284"/>
              <w:rPr>
                <w:rFonts w:cs="Calibri"/>
                <w:color w:val="auto"/>
                <w:lang w:eastAsia="ko-KR"/>
              </w:rPr>
            </w:pPr>
            <w:r w:rsidRPr="0053592A">
              <w:rPr>
                <w:rFonts w:cs="Calibri"/>
                <w:color w:val="auto"/>
                <w:szCs w:val="22"/>
                <w:lang w:eastAsia="ko-KR"/>
              </w:rPr>
              <w:t xml:space="preserve">For example: </w:t>
            </w:r>
          </w:p>
          <w:p w14:paraId="087ABF0C"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On 5 May 2004, 15–25,000 protestors carrying signs, placards and flags who marched/drove to Wellington gathered outside Parliament.</w:t>
            </w:r>
          </w:p>
          <w:p w14:paraId="67FFD7E5" w14:textId="77777777" w:rsidR="009D719A" w:rsidRPr="0053592A" w:rsidRDefault="009D719A" w:rsidP="009D719A">
            <w:pPr>
              <w:pStyle w:val="VPSchedulebullets"/>
              <w:rPr>
                <w:lang w:eastAsia="ko-KR"/>
              </w:rPr>
            </w:pPr>
            <w:r w:rsidRPr="0053592A">
              <w:rPr>
                <w:lang w:eastAsia="ko-KR"/>
              </w:rPr>
              <w:t>describing the parties involved in the action</w:t>
            </w:r>
          </w:p>
          <w:p w14:paraId="5D0A504B" w14:textId="77777777" w:rsidR="00C45FC8" w:rsidRDefault="00790FA8" w:rsidP="005E4C39">
            <w:pPr>
              <w:pStyle w:val="VPScheduletext"/>
              <w:ind w:left="284"/>
              <w:rPr>
                <w:rFonts w:cs="Calibri"/>
                <w:color w:val="auto"/>
                <w:lang w:eastAsia="ko-KR"/>
              </w:rPr>
            </w:pPr>
            <w:r w:rsidRPr="0053592A">
              <w:rPr>
                <w:rFonts w:cs="Calibri"/>
                <w:color w:val="auto"/>
                <w:szCs w:val="22"/>
                <w:lang w:eastAsia="ko-KR"/>
              </w:rPr>
              <w:t>For example:</w:t>
            </w:r>
          </w:p>
          <w:p w14:paraId="6FB740DC"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Māori, Pākehā and the Green Party were involved in the protest action.</w:t>
            </w:r>
          </w:p>
          <w:p w14:paraId="64401C2D"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Tariana Turia announced she would vote against the legislation and resign from the Labour Party. Consequently, she and Pita Sharples formed a new political party called </w:t>
            </w:r>
            <w:r w:rsidRPr="0053592A">
              <w:rPr>
                <w:rFonts w:cs="Calibri"/>
                <w:i/>
                <w:color w:val="auto"/>
                <w:szCs w:val="22"/>
                <w:lang w:eastAsia="ko-KR"/>
              </w:rPr>
              <w:lastRenderedPageBreak/>
              <w:t>the Māori Party.</w:t>
            </w:r>
          </w:p>
          <w:p w14:paraId="0A85C5B0" w14:textId="77777777" w:rsidR="009D719A" w:rsidRPr="0053592A" w:rsidRDefault="009D719A" w:rsidP="009D719A">
            <w:pPr>
              <w:pStyle w:val="VPSchedulebullets"/>
              <w:rPr>
                <w:lang w:eastAsia="ko-KR"/>
              </w:rPr>
            </w:pPr>
            <w:r w:rsidRPr="0053592A">
              <w:rPr>
                <w:lang w:eastAsia="ko-KR"/>
              </w:rPr>
              <w:t xml:space="preserve">describing the points of view on the action </w:t>
            </w:r>
          </w:p>
          <w:p w14:paraId="48FDB486" w14:textId="77777777" w:rsidR="00C45FC8" w:rsidRDefault="00790FA8" w:rsidP="005E4C39">
            <w:pPr>
              <w:pStyle w:val="VPScheduletext"/>
              <w:ind w:left="284"/>
              <w:rPr>
                <w:lang w:eastAsia="ko-KR"/>
              </w:rPr>
            </w:pPr>
            <w:r w:rsidRPr="0053592A">
              <w:rPr>
                <w:lang w:eastAsia="ko-KR"/>
              </w:rPr>
              <w:t>For example:</w:t>
            </w:r>
          </w:p>
          <w:p w14:paraId="48034C60"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Māori and Pākehā were protesting over the </w:t>
            </w:r>
            <w:r w:rsidR="001C4ACC">
              <w:rPr>
                <w:rFonts w:cs="Calibri"/>
                <w:i/>
                <w:color w:val="auto"/>
                <w:szCs w:val="22"/>
                <w:lang w:eastAsia="ko-KR"/>
              </w:rPr>
              <w:t>C</w:t>
            </w:r>
            <w:r w:rsidR="001C4ACC" w:rsidRPr="0053592A">
              <w:rPr>
                <w:rFonts w:cs="Calibri"/>
                <w:i/>
                <w:color w:val="auto"/>
                <w:szCs w:val="22"/>
                <w:lang w:eastAsia="ko-KR"/>
              </w:rPr>
              <w:t xml:space="preserve">rown </w:t>
            </w:r>
            <w:r w:rsidRPr="0053592A">
              <w:rPr>
                <w:rFonts w:cs="Calibri"/>
                <w:i/>
                <w:color w:val="auto"/>
                <w:szCs w:val="22"/>
                <w:lang w:eastAsia="ko-KR"/>
              </w:rPr>
              <w:t xml:space="preserve">disregarding the historical possession of the land by Māori and the breach of the Treaty of Waitangi. </w:t>
            </w:r>
          </w:p>
          <w:p w14:paraId="4195D498" w14:textId="77777777" w:rsidR="00C45FC8" w:rsidRDefault="00790FA8" w:rsidP="005E4C39">
            <w:pPr>
              <w:pStyle w:val="VPScheduletext"/>
              <w:ind w:left="284"/>
              <w:rPr>
                <w:rFonts w:cs="Calibri"/>
                <w:i/>
                <w:color w:val="auto"/>
                <w:lang w:eastAsia="ko-KR"/>
              </w:rPr>
            </w:pPr>
            <w:r w:rsidRPr="0053592A">
              <w:rPr>
                <w:rFonts w:cs="Calibri"/>
                <w:i/>
                <w:color w:val="auto"/>
                <w:szCs w:val="22"/>
                <w:lang w:eastAsia="ko-KR"/>
              </w:rPr>
              <w:t xml:space="preserve">Green Party MPs were also protesting with one banner reading </w:t>
            </w:r>
            <w:r w:rsidRPr="0053592A">
              <w:rPr>
                <w:rFonts w:cs="Calibri"/>
                <w:color w:val="auto"/>
                <w:szCs w:val="22"/>
                <w:lang w:eastAsia="ko-KR"/>
              </w:rPr>
              <w:t>Honour the Treaty</w:t>
            </w:r>
            <w:r w:rsidRPr="0053592A">
              <w:rPr>
                <w:rFonts w:cs="Calibri"/>
                <w:i/>
                <w:color w:val="auto"/>
                <w:szCs w:val="22"/>
                <w:lang w:eastAsia="ko-KR"/>
              </w:rPr>
              <w:t>. Coastal Coalition is a political group in Aotearoa New Zealand that opposes the removal of coastal and marine land from Crown ownership.</w:t>
            </w:r>
          </w:p>
          <w:p w14:paraId="2C099D44" w14:textId="77777777" w:rsidR="004B67CD" w:rsidRPr="0053592A" w:rsidRDefault="009D719A">
            <w:pPr>
              <w:pStyle w:val="VPSchedulebullets"/>
              <w:rPr>
                <w:lang w:eastAsia="en-NZ"/>
              </w:rPr>
            </w:pPr>
            <w:r w:rsidRPr="0053592A">
              <w:rPr>
                <w:lang w:eastAsia="en-NZ"/>
              </w:rPr>
              <w:t>describing the consequences of the action</w:t>
            </w:r>
          </w:p>
          <w:p w14:paraId="07E30F93" w14:textId="77777777" w:rsidR="00C45FC8" w:rsidRDefault="00790FA8" w:rsidP="005E4C39">
            <w:pPr>
              <w:pStyle w:val="VPScheduletext"/>
              <w:ind w:left="284"/>
              <w:rPr>
                <w:lang w:eastAsia="en-NZ"/>
              </w:rPr>
            </w:pPr>
            <w:r w:rsidRPr="0053592A">
              <w:rPr>
                <w:lang w:eastAsia="en-NZ"/>
              </w:rPr>
              <w:t>For example:</w:t>
            </w:r>
          </w:p>
          <w:p w14:paraId="2CD93406" w14:textId="77777777" w:rsidR="00C45FC8" w:rsidRDefault="00790FA8" w:rsidP="005E4C39">
            <w:pPr>
              <w:pStyle w:val="VPScheduletext"/>
              <w:ind w:left="284"/>
              <w:rPr>
                <w:rFonts w:cs="Calibri"/>
                <w:i/>
                <w:color w:val="auto"/>
                <w:lang w:eastAsia="en-NZ"/>
              </w:rPr>
            </w:pPr>
            <w:r w:rsidRPr="0053592A">
              <w:rPr>
                <w:rFonts w:cs="Calibri"/>
                <w:i/>
                <w:color w:val="auto"/>
                <w:szCs w:val="22"/>
                <w:lang w:eastAsia="en-NZ"/>
              </w:rPr>
              <w:t>A consequence of the protest outside Parliament was a raised awareness in Aotearoa New Zealand of the impact that the Foreshore and Seabed Act 2004 was having on the rights of tāngata whenua. This led to United Nations involvement and pressure on the government to take part in a reform process.</w:t>
            </w:r>
          </w:p>
          <w:p w14:paraId="23AD97CF" w14:textId="77777777" w:rsidR="00C45FC8" w:rsidRDefault="00790FA8" w:rsidP="005E4C39">
            <w:pPr>
              <w:pStyle w:val="VPScheduletext"/>
              <w:ind w:left="284"/>
              <w:rPr>
                <w:rFonts w:cs="Calibri"/>
                <w:i/>
                <w:color w:val="auto"/>
                <w:lang w:eastAsia="en-NZ"/>
              </w:rPr>
            </w:pPr>
            <w:r w:rsidRPr="0053592A">
              <w:rPr>
                <w:rFonts w:cs="Calibri"/>
                <w:i/>
                <w:color w:val="auto"/>
                <w:szCs w:val="22"/>
                <w:lang w:eastAsia="en-NZ"/>
              </w:rPr>
              <w:t>The National Party and the Māori Party agreed to review the Act in their Relationship and Confidence and Supply Agreement of 16 November 2008.</w:t>
            </w:r>
          </w:p>
          <w:p w14:paraId="55A59A91" w14:textId="77777777" w:rsidR="00C45FC8" w:rsidRDefault="00790FA8" w:rsidP="005E4C39">
            <w:pPr>
              <w:pStyle w:val="VPScheduletext"/>
              <w:ind w:left="284"/>
              <w:rPr>
                <w:rFonts w:cs="Calibri"/>
                <w:i/>
                <w:color w:val="auto"/>
                <w:lang w:eastAsia="en-NZ"/>
              </w:rPr>
            </w:pPr>
            <w:r w:rsidRPr="0053592A">
              <w:rPr>
                <w:rFonts w:cs="Calibri"/>
                <w:i/>
                <w:color w:val="auto"/>
                <w:szCs w:val="22"/>
                <w:lang w:eastAsia="en-NZ"/>
              </w:rPr>
              <w:t>The Foreshore and Seabed Act 2004 was repealed and replaced by the Marine and Coastal Area (Takutai Moana) Act 2011.</w:t>
            </w:r>
          </w:p>
          <w:p w14:paraId="4D27999F" w14:textId="77777777" w:rsidR="004B67CD" w:rsidRPr="0053592A" w:rsidRDefault="009D719A">
            <w:pPr>
              <w:pStyle w:val="VPSchedulebullets"/>
              <w:rPr>
                <w:lang w:eastAsia="en-NZ"/>
              </w:rPr>
            </w:pPr>
            <w:r w:rsidRPr="0053592A">
              <w:rPr>
                <w:lang w:eastAsia="en-NZ"/>
              </w:rPr>
              <w:t>describing</w:t>
            </w:r>
            <w:r w:rsidR="006126C6" w:rsidRPr="0053592A">
              <w:rPr>
                <w:lang w:eastAsia="en-NZ"/>
              </w:rPr>
              <w:t xml:space="preserve"> the significance of consequences for society</w:t>
            </w:r>
          </w:p>
          <w:p w14:paraId="033D46A7" w14:textId="77777777" w:rsidR="00C45FC8" w:rsidRDefault="006126C6" w:rsidP="005E4C39">
            <w:pPr>
              <w:pStyle w:val="VPScheduletext"/>
              <w:ind w:left="284"/>
              <w:rPr>
                <w:rFonts w:cs="Calibri"/>
                <w:color w:val="auto"/>
                <w:lang w:eastAsia="en-NZ"/>
              </w:rPr>
            </w:pPr>
            <w:r w:rsidRPr="0053592A">
              <w:rPr>
                <w:rFonts w:cs="Calibri"/>
                <w:color w:val="auto"/>
                <w:szCs w:val="22"/>
                <w:lang w:eastAsia="en-NZ"/>
              </w:rPr>
              <w:lastRenderedPageBreak/>
              <w:t>For example:</w:t>
            </w:r>
          </w:p>
          <w:p w14:paraId="60CC18A2" w14:textId="77777777" w:rsidR="00C45FC8" w:rsidRDefault="006126C6" w:rsidP="005E4C39">
            <w:pPr>
              <w:pStyle w:val="VPScheduletext"/>
              <w:ind w:left="284"/>
              <w:rPr>
                <w:rFonts w:cs="Calibri"/>
                <w:i/>
                <w:color w:val="auto"/>
                <w:lang w:eastAsia="en-NZ"/>
              </w:rPr>
            </w:pPr>
            <w:r w:rsidRPr="0053592A">
              <w:rPr>
                <w:rFonts w:cs="Calibri"/>
                <w:i/>
                <w:color w:val="auto"/>
                <w:szCs w:val="22"/>
                <w:lang w:eastAsia="en-NZ"/>
              </w:rPr>
              <w:t xml:space="preserve">The increase in protest actions against the Foreshore and Seabed Act 2004 </w:t>
            </w:r>
            <w:proofErr w:type="gramStart"/>
            <w:r w:rsidRPr="0053592A">
              <w:rPr>
                <w:rFonts w:cs="Calibri"/>
                <w:i/>
                <w:color w:val="auto"/>
                <w:szCs w:val="22"/>
                <w:lang w:eastAsia="en-NZ"/>
              </w:rPr>
              <w:t>as a consequence of</w:t>
            </w:r>
            <w:proofErr w:type="gramEnd"/>
            <w:r w:rsidRPr="0053592A">
              <w:rPr>
                <w:rFonts w:cs="Calibri"/>
                <w:i/>
                <w:color w:val="auto"/>
                <w:szCs w:val="22"/>
                <w:lang w:eastAsia="en-NZ"/>
              </w:rPr>
              <w:t xml:space="preserve"> the action taken was significant for </w:t>
            </w:r>
            <w:r w:rsidR="002B42AE" w:rsidRPr="0053592A">
              <w:rPr>
                <w:rFonts w:cs="Calibri"/>
                <w:i/>
                <w:color w:val="auto"/>
                <w:szCs w:val="22"/>
                <w:lang w:eastAsia="en-NZ"/>
              </w:rPr>
              <w:t>Aotearoa New Zealand</w:t>
            </w:r>
            <w:r w:rsidRPr="0053592A">
              <w:rPr>
                <w:rFonts w:cs="Calibri"/>
                <w:i/>
                <w:color w:val="auto"/>
                <w:szCs w:val="22"/>
                <w:lang w:eastAsia="en-NZ"/>
              </w:rPr>
              <w:t xml:space="preserve"> society. It showed that many </w:t>
            </w:r>
            <w:r w:rsidR="002B42AE" w:rsidRPr="0053592A">
              <w:rPr>
                <w:rFonts w:cs="Calibri"/>
                <w:i/>
                <w:color w:val="auto"/>
                <w:szCs w:val="22"/>
                <w:lang w:eastAsia="en-NZ"/>
              </w:rPr>
              <w:t>New Zealand</w:t>
            </w:r>
            <w:r w:rsidRPr="0053592A">
              <w:rPr>
                <w:rFonts w:cs="Calibri"/>
                <w:i/>
                <w:color w:val="auto"/>
                <w:szCs w:val="22"/>
                <w:lang w:eastAsia="en-NZ"/>
              </w:rPr>
              <w:t xml:space="preserve">ers care about the rights of tāngata whenua and are prepared to </w:t>
            </w:r>
            <w:proofErr w:type="gramStart"/>
            <w:r w:rsidRPr="0053592A">
              <w:rPr>
                <w:rFonts w:cs="Calibri"/>
                <w:i/>
                <w:color w:val="auto"/>
                <w:szCs w:val="22"/>
                <w:lang w:eastAsia="en-NZ"/>
              </w:rPr>
              <w:t>take action</w:t>
            </w:r>
            <w:proofErr w:type="gramEnd"/>
            <w:r w:rsidRPr="0053592A">
              <w:rPr>
                <w:rFonts w:cs="Calibri"/>
                <w:i/>
                <w:color w:val="auto"/>
                <w:szCs w:val="22"/>
                <w:lang w:eastAsia="en-NZ"/>
              </w:rPr>
              <w:t xml:space="preserve"> when they see injustice and the Treaty of Waitangi not being honoured by the state. </w:t>
            </w:r>
          </w:p>
          <w:p w14:paraId="10D9DFE4" w14:textId="77777777" w:rsidR="00C45FC8" w:rsidRDefault="006126C6" w:rsidP="005E4C39">
            <w:pPr>
              <w:pStyle w:val="VPScheduletext"/>
              <w:ind w:left="284"/>
              <w:rPr>
                <w:rFonts w:cs="Calibri"/>
                <w:i/>
                <w:color w:val="auto"/>
                <w:lang w:eastAsia="en-NZ"/>
              </w:rPr>
            </w:pPr>
            <w:r w:rsidRPr="0053592A">
              <w:rPr>
                <w:rFonts w:cs="Calibri"/>
                <w:i/>
                <w:color w:val="auto"/>
                <w:szCs w:val="22"/>
                <w:lang w:eastAsia="en-NZ"/>
              </w:rPr>
              <w:t xml:space="preserve">The negative impact was the bad publicity </w:t>
            </w:r>
            <w:r w:rsidR="002B42AE" w:rsidRPr="0053592A">
              <w:rPr>
                <w:rFonts w:cs="Calibri"/>
                <w:i/>
                <w:color w:val="auto"/>
                <w:szCs w:val="22"/>
                <w:lang w:eastAsia="en-NZ"/>
              </w:rPr>
              <w:t>Aotearoa New Zealand</w:t>
            </w:r>
            <w:r w:rsidRPr="0053592A">
              <w:rPr>
                <w:rFonts w:cs="Calibri"/>
                <w:i/>
                <w:color w:val="auto"/>
                <w:szCs w:val="22"/>
                <w:lang w:eastAsia="en-NZ"/>
              </w:rPr>
              <w:t xml:space="preserve"> received due to the findings of the United Nations (UNCERD reports 2005, 2006) that Māori were being racially discriminated against and the gap in social and economic conditions was growing as Māori were being left behind; they also criticised the Foreshore and Seabed Act 2004 and recommended the Act be repealed or significantly amended</w:t>
            </w:r>
            <w:r w:rsidR="009D719A" w:rsidRPr="0053592A">
              <w:rPr>
                <w:rFonts w:cs="Calibri"/>
                <w:i/>
                <w:color w:val="auto"/>
                <w:szCs w:val="22"/>
                <w:lang w:eastAsia="en-NZ"/>
              </w:rPr>
              <w:t xml:space="preserve">. </w:t>
            </w:r>
            <w:r w:rsidRPr="0053592A">
              <w:rPr>
                <w:rFonts w:cs="Calibri"/>
                <w:i/>
                <w:color w:val="auto"/>
                <w:szCs w:val="22"/>
                <w:lang w:eastAsia="en-NZ"/>
              </w:rPr>
              <w:t xml:space="preserve">This is significant for </w:t>
            </w:r>
            <w:r w:rsidR="002B42AE" w:rsidRPr="0053592A">
              <w:rPr>
                <w:rFonts w:cs="Calibri"/>
                <w:i/>
                <w:color w:val="auto"/>
                <w:szCs w:val="22"/>
                <w:lang w:eastAsia="en-NZ"/>
              </w:rPr>
              <w:t>Aotearoa New Zealand</w:t>
            </w:r>
            <w:r w:rsidRPr="0053592A">
              <w:rPr>
                <w:rFonts w:cs="Calibri"/>
                <w:i/>
                <w:color w:val="auto"/>
                <w:szCs w:val="22"/>
                <w:lang w:eastAsia="en-NZ"/>
              </w:rPr>
              <w:t xml:space="preserve"> society as many Kiwis view themselves as being fair and liberal.</w:t>
            </w:r>
          </w:p>
          <w:p w14:paraId="116EDA90" w14:textId="77777777" w:rsidR="004B67CD" w:rsidRPr="0053592A" w:rsidRDefault="009D1895">
            <w:pPr>
              <w:pStyle w:val="VPSchedulebullets"/>
              <w:rPr>
                <w:lang w:eastAsia="en-NZ"/>
              </w:rPr>
            </w:pPr>
            <w:r w:rsidRPr="0053592A">
              <w:rPr>
                <w:lang w:eastAsia="en-NZ"/>
              </w:rPr>
              <w:t>evaluating</w:t>
            </w:r>
            <w:r w:rsidR="006126C6" w:rsidRPr="0053592A">
              <w:rPr>
                <w:lang w:eastAsia="en-NZ"/>
              </w:rPr>
              <w:t xml:space="preserve"> the degree to which the action met its intended purpose</w:t>
            </w:r>
          </w:p>
          <w:p w14:paraId="64C38AA5" w14:textId="77777777" w:rsidR="00C45FC8" w:rsidRDefault="006126C6" w:rsidP="005E4C39">
            <w:pPr>
              <w:pStyle w:val="VPScheduletext"/>
              <w:ind w:left="284"/>
              <w:rPr>
                <w:rFonts w:cs="Calibri"/>
                <w:color w:val="auto"/>
                <w:lang w:eastAsia="en-NZ"/>
              </w:rPr>
            </w:pPr>
            <w:r w:rsidRPr="0053592A">
              <w:rPr>
                <w:rFonts w:cs="Calibri"/>
                <w:color w:val="auto"/>
                <w:szCs w:val="22"/>
                <w:lang w:eastAsia="en-NZ"/>
              </w:rPr>
              <w:t>For example:</w:t>
            </w:r>
          </w:p>
          <w:p w14:paraId="3CAACEF5" w14:textId="77777777" w:rsidR="00C45FC8" w:rsidRDefault="006126C6" w:rsidP="005E4C39">
            <w:pPr>
              <w:pStyle w:val="VPScheduletext"/>
              <w:ind w:left="284"/>
              <w:rPr>
                <w:rFonts w:cs="Calibri"/>
                <w:i/>
                <w:color w:val="auto"/>
                <w:lang w:eastAsia="en-NZ"/>
              </w:rPr>
            </w:pPr>
            <w:r w:rsidRPr="0053592A">
              <w:rPr>
                <w:rFonts w:cs="Calibri"/>
                <w:i/>
                <w:color w:val="auto"/>
                <w:szCs w:val="22"/>
                <w:lang w:eastAsia="en-NZ"/>
              </w:rPr>
              <w:t xml:space="preserve">The hīkoi protestors were very successful in achieving the purpose of their action. They gained publicity in the local media (both print and television) about what was happening. The fact that many follow-on actions were then taken throughout </w:t>
            </w:r>
            <w:r w:rsidR="009D719A" w:rsidRPr="0053592A">
              <w:rPr>
                <w:rFonts w:cs="Calibri"/>
                <w:i/>
                <w:color w:val="auto"/>
                <w:szCs w:val="22"/>
                <w:lang w:eastAsia="en-NZ"/>
              </w:rPr>
              <w:t xml:space="preserve">Aotearoa </w:t>
            </w:r>
            <w:r w:rsidRPr="0053592A">
              <w:rPr>
                <w:rFonts w:cs="Calibri"/>
                <w:i/>
                <w:color w:val="auto"/>
                <w:szCs w:val="22"/>
                <w:lang w:eastAsia="en-NZ"/>
              </w:rPr>
              <w:t>New Zealand also shows that …</w:t>
            </w:r>
          </w:p>
          <w:p w14:paraId="7FD25FDF" w14:textId="77777777" w:rsidR="006126C6" w:rsidRPr="0053592A" w:rsidRDefault="00D0211D" w:rsidP="00307597">
            <w:pPr>
              <w:pStyle w:val="VPScheduletext"/>
            </w:pPr>
            <w:r w:rsidRPr="0053592A">
              <w:rPr>
                <w:i/>
                <w:color w:val="FF0000"/>
              </w:rPr>
              <w:lastRenderedPageBreak/>
              <w:t>The above expected learner responses</w:t>
            </w:r>
            <w:r w:rsidR="006126C6" w:rsidRPr="0053592A">
              <w:rPr>
                <w:i/>
                <w:color w:val="FF0000"/>
              </w:rPr>
              <w:t xml:space="preserve"> are indicative only and relate to just part of what is required.</w:t>
            </w:r>
          </w:p>
        </w:tc>
      </w:tr>
    </w:tbl>
    <w:p w14:paraId="6B884CB5" w14:textId="77777777" w:rsidR="006126C6" w:rsidRPr="0053592A" w:rsidRDefault="006126C6" w:rsidP="00AD61D9">
      <w:r w:rsidRPr="0053592A">
        <w:lastRenderedPageBreak/>
        <w:t>Final grades will be decided using professional judg</w:t>
      </w:r>
      <w:r w:rsidR="0053592A">
        <w:t>e</w:t>
      </w:r>
      <w:r w:rsidRPr="0053592A">
        <w:t>ment based on an examination of the evidence provided against the criteria in the Achievement Standard. Judgements should be holistic, rather than based on a checklist approach.</w:t>
      </w:r>
    </w:p>
    <w:sectPr w:rsidR="006126C6" w:rsidRPr="0053592A" w:rsidSect="00C25374">
      <w:footerReference w:type="default" r:id="rId2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04A0" w14:textId="77777777" w:rsidR="00794ABC" w:rsidRDefault="00794ABC" w:rsidP="006C5D0E">
      <w:pPr>
        <w:spacing w:before="0" w:after="0"/>
      </w:pPr>
      <w:r>
        <w:separator/>
      </w:r>
    </w:p>
  </w:endnote>
  <w:endnote w:type="continuationSeparator" w:id="0">
    <w:p w14:paraId="597E94F7" w14:textId="77777777" w:rsidR="00794ABC" w:rsidRDefault="00794ABC"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0AC7" w14:textId="77777777" w:rsidR="00C45FC8" w:rsidRPr="006C5D0E" w:rsidRDefault="00C45FC8" w:rsidP="001B6DE1">
    <w:pPr>
      <w:pStyle w:val="Footer"/>
      <w:tabs>
        <w:tab w:val="clear" w:pos="4513"/>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B721A">
      <w:rPr>
        <w:sz w:val="20"/>
        <w:szCs w:val="20"/>
      </w:rPr>
      <w:t>5</w:t>
    </w:r>
    <w:r w:rsidRPr="006C5D0E">
      <w:rPr>
        <w:color w:val="808080"/>
        <w:sz w:val="20"/>
        <w:szCs w:val="20"/>
      </w:rPr>
      <w:tab/>
      <w:t xml:space="preserve">Page </w:t>
    </w:r>
    <w:r w:rsidR="002E3D6C" w:rsidRPr="006C5D0E">
      <w:rPr>
        <w:color w:val="808080"/>
        <w:sz w:val="20"/>
        <w:szCs w:val="20"/>
      </w:rPr>
      <w:fldChar w:fldCharType="begin"/>
    </w:r>
    <w:r w:rsidRPr="006C5D0E">
      <w:rPr>
        <w:color w:val="808080"/>
        <w:sz w:val="20"/>
        <w:szCs w:val="20"/>
      </w:rPr>
      <w:instrText xml:space="preserve"> PAGE </w:instrText>
    </w:r>
    <w:r w:rsidR="002E3D6C" w:rsidRPr="006C5D0E">
      <w:rPr>
        <w:color w:val="808080"/>
        <w:sz w:val="20"/>
        <w:szCs w:val="20"/>
      </w:rPr>
      <w:fldChar w:fldCharType="separate"/>
    </w:r>
    <w:r w:rsidR="006D0801">
      <w:rPr>
        <w:noProof/>
        <w:color w:val="808080"/>
        <w:sz w:val="20"/>
        <w:szCs w:val="20"/>
      </w:rPr>
      <w:t>2</w:t>
    </w:r>
    <w:r w:rsidR="002E3D6C" w:rsidRPr="006C5D0E">
      <w:rPr>
        <w:color w:val="808080"/>
        <w:sz w:val="20"/>
        <w:szCs w:val="20"/>
      </w:rPr>
      <w:fldChar w:fldCharType="end"/>
    </w:r>
    <w:r w:rsidRPr="006C5D0E">
      <w:rPr>
        <w:color w:val="808080"/>
        <w:sz w:val="20"/>
        <w:szCs w:val="20"/>
      </w:rPr>
      <w:t xml:space="preserve"> of </w:t>
    </w:r>
    <w:r w:rsidR="002E3D6C" w:rsidRPr="006C5D0E">
      <w:rPr>
        <w:color w:val="808080"/>
        <w:sz w:val="20"/>
        <w:szCs w:val="20"/>
      </w:rPr>
      <w:fldChar w:fldCharType="begin"/>
    </w:r>
    <w:r w:rsidRPr="006C5D0E">
      <w:rPr>
        <w:color w:val="808080"/>
        <w:sz w:val="20"/>
        <w:szCs w:val="20"/>
      </w:rPr>
      <w:instrText xml:space="preserve"> NUMPAGES </w:instrText>
    </w:r>
    <w:r w:rsidR="002E3D6C" w:rsidRPr="006C5D0E">
      <w:rPr>
        <w:color w:val="808080"/>
        <w:sz w:val="20"/>
        <w:szCs w:val="20"/>
      </w:rPr>
      <w:fldChar w:fldCharType="separate"/>
    </w:r>
    <w:r w:rsidR="006D0801">
      <w:rPr>
        <w:noProof/>
        <w:color w:val="808080"/>
        <w:sz w:val="20"/>
        <w:szCs w:val="20"/>
      </w:rPr>
      <w:t>9</w:t>
    </w:r>
    <w:r w:rsidR="002E3D6C" w:rsidRPr="006C5D0E">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A68A" w14:textId="77777777" w:rsidR="00C45FC8" w:rsidRPr="007534F7" w:rsidRDefault="00C45FC8">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B721A">
      <w:rPr>
        <w:sz w:val="20"/>
        <w:szCs w:val="20"/>
      </w:rPr>
      <w:t>5</w:t>
    </w:r>
    <w:r w:rsidRPr="006C5D0E">
      <w:rPr>
        <w:color w:val="808080"/>
        <w:sz w:val="20"/>
        <w:szCs w:val="20"/>
      </w:rPr>
      <w:tab/>
      <w:t xml:space="preserve">Page </w:t>
    </w:r>
    <w:r w:rsidR="002E3D6C" w:rsidRPr="006C5D0E">
      <w:rPr>
        <w:color w:val="808080"/>
        <w:sz w:val="20"/>
        <w:szCs w:val="20"/>
      </w:rPr>
      <w:fldChar w:fldCharType="begin"/>
    </w:r>
    <w:r w:rsidRPr="006C5D0E">
      <w:rPr>
        <w:color w:val="808080"/>
        <w:sz w:val="20"/>
        <w:szCs w:val="20"/>
      </w:rPr>
      <w:instrText xml:space="preserve"> PAGE </w:instrText>
    </w:r>
    <w:r w:rsidR="002E3D6C" w:rsidRPr="006C5D0E">
      <w:rPr>
        <w:color w:val="808080"/>
        <w:sz w:val="20"/>
        <w:szCs w:val="20"/>
      </w:rPr>
      <w:fldChar w:fldCharType="separate"/>
    </w:r>
    <w:r w:rsidR="006D0801">
      <w:rPr>
        <w:noProof/>
        <w:color w:val="808080"/>
        <w:sz w:val="20"/>
        <w:szCs w:val="20"/>
      </w:rPr>
      <w:t>1</w:t>
    </w:r>
    <w:r w:rsidR="002E3D6C" w:rsidRPr="006C5D0E">
      <w:rPr>
        <w:color w:val="808080"/>
        <w:sz w:val="20"/>
        <w:szCs w:val="20"/>
      </w:rPr>
      <w:fldChar w:fldCharType="end"/>
    </w:r>
    <w:r w:rsidRPr="006C5D0E">
      <w:rPr>
        <w:color w:val="808080"/>
        <w:sz w:val="20"/>
        <w:szCs w:val="20"/>
      </w:rPr>
      <w:t xml:space="preserve"> of </w:t>
    </w:r>
    <w:r w:rsidR="002E3D6C" w:rsidRPr="006C5D0E">
      <w:rPr>
        <w:color w:val="808080"/>
        <w:sz w:val="20"/>
        <w:szCs w:val="20"/>
      </w:rPr>
      <w:fldChar w:fldCharType="begin"/>
    </w:r>
    <w:r w:rsidRPr="006C5D0E">
      <w:rPr>
        <w:color w:val="808080"/>
        <w:sz w:val="20"/>
        <w:szCs w:val="20"/>
      </w:rPr>
      <w:instrText xml:space="preserve"> NUMPAGES </w:instrText>
    </w:r>
    <w:r w:rsidR="002E3D6C" w:rsidRPr="006C5D0E">
      <w:rPr>
        <w:color w:val="808080"/>
        <w:sz w:val="20"/>
        <w:szCs w:val="20"/>
      </w:rPr>
      <w:fldChar w:fldCharType="separate"/>
    </w:r>
    <w:r w:rsidR="006D0801">
      <w:rPr>
        <w:noProof/>
        <w:color w:val="808080"/>
        <w:sz w:val="20"/>
        <w:szCs w:val="20"/>
      </w:rPr>
      <w:t>9</w:t>
    </w:r>
    <w:r w:rsidR="002E3D6C" w:rsidRPr="006C5D0E">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3477" w14:textId="77777777" w:rsidR="00C45FC8" w:rsidRPr="006C5D0E" w:rsidRDefault="00C45FC8" w:rsidP="001B6DE1">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B721A">
      <w:rPr>
        <w:sz w:val="20"/>
        <w:szCs w:val="20"/>
      </w:rPr>
      <w:t>5</w:t>
    </w:r>
    <w:r w:rsidRPr="006C5D0E">
      <w:rPr>
        <w:color w:val="808080"/>
        <w:sz w:val="20"/>
        <w:szCs w:val="20"/>
      </w:rPr>
      <w:tab/>
      <w:t xml:space="preserve">Page </w:t>
    </w:r>
    <w:r w:rsidR="002E3D6C" w:rsidRPr="006C5D0E">
      <w:rPr>
        <w:color w:val="808080"/>
        <w:sz w:val="20"/>
        <w:szCs w:val="20"/>
      </w:rPr>
      <w:fldChar w:fldCharType="begin"/>
    </w:r>
    <w:r w:rsidRPr="006C5D0E">
      <w:rPr>
        <w:color w:val="808080"/>
        <w:sz w:val="20"/>
        <w:szCs w:val="20"/>
      </w:rPr>
      <w:instrText xml:space="preserve"> PAGE </w:instrText>
    </w:r>
    <w:r w:rsidR="002E3D6C" w:rsidRPr="006C5D0E">
      <w:rPr>
        <w:color w:val="808080"/>
        <w:sz w:val="20"/>
        <w:szCs w:val="20"/>
      </w:rPr>
      <w:fldChar w:fldCharType="separate"/>
    </w:r>
    <w:r w:rsidR="006D0801">
      <w:rPr>
        <w:noProof/>
        <w:color w:val="808080"/>
        <w:sz w:val="20"/>
        <w:szCs w:val="20"/>
      </w:rPr>
      <w:t>9</w:t>
    </w:r>
    <w:r w:rsidR="002E3D6C" w:rsidRPr="006C5D0E">
      <w:rPr>
        <w:color w:val="808080"/>
        <w:sz w:val="20"/>
        <w:szCs w:val="20"/>
      </w:rPr>
      <w:fldChar w:fldCharType="end"/>
    </w:r>
    <w:r w:rsidRPr="006C5D0E">
      <w:rPr>
        <w:color w:val="808080"/>
        <w:sz w:val="20"/>
        <w:szCs w:val="20"/>
      </w:rPr>
      <w:t xml:space="preserve"> of </w:t>
    </w:r>
    <w:r w:rsidR="002E3D6C" w:rsidRPr="006C5D0E">
      <w:rPr>
        <w:color w:val="808080"/>
        <w:sz w:val="20"/>
        <w:szCs w:val="20"/>
      </w:rPr>
      <w:fldChar w:fldCharType="begin"/>
    </w:r>
    <w:r w:rsidRPr="006C5D0E">
      <w:rPr>
        <w:color w:val="808080"/>
        <w:sz w:val="20"/>
        <w:szCs w:val="20"/>
      </w:rPr>
      <w:instrText xml:space="preserve"> NUMPAGES </w:instrText>
    </w:r>
    <w:r w:rsidR="002E3D6C" w:rsidRPr="006C5D0E">
      <w:rPr>
        <w:color w:val="808080"/>
        <w:sz w:val="20"/>
        <w:szCs w:val="20"/>
      </w:rPr>
      <w:fldChar w:fldCharType="separate"/>
    </w:r>
    <w:r w:rsidR="006D0801">
      <w:rPr>
        <w:noProof/>
        <w:color w:val="808080"/>
        <w:sz w:val="20"/>
        <w:szCs w:val="20"/>
      </w:rPr>
      <w:t>9</w:t>
    </w:r>
    <w:r w:rsidR="002E3D6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DFA7C" w14:textId="77777777" w:rsidR="00794ABC" w:rsidRDefault="00794ABC" w:rsidP="006C5D0E">
      <w:pPr>
        <w:spacing w:before="0" w:after="0"/>
      </w:pPr>
      <w:r>
        <w:separator/>
      </w:r>
    </w:p>
  </w:footnote>
  <w:footnote w:type="continuationSeparator" w:id="0">
    <w:p w14:paraId="268E63E7" w14:textId="77777777" w:rsidR="00794ABC" w:rsidRDefault="00794ABC"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A935" w14:textId="77777777" w:rsidR="00C45FC8" w:rsidRPr="00E053F6" w:rsidRDefault="00C45FC8" w:rsidP="00C82309">
    <w:pPr>
      <w:pStyle w:val="Header"/>
      <w:rPr>
        <w:sz w:val="20"/>
        <w:szCs w:val="20"/>
      </w:rPr>
    </w:pPr>
    <w:r w:rsidRPr="00E053F6">
      <w:rPr>
        <w:sz w:val="20"/>
        <w:szCs w:val="20"/>
      </w:rPr>
      <w:t xml:space="preserve">Internal assessment resource: </w:t>
    </w:r>
    <w:r>
      <w:rPr>
        <w:rStyle w:val="Style8"/>
      </w:rPr>
      <w:t xml:space="preserve">Social Studies </w:t>
    </w:r>
    <w:r>
      <w:rPr>
        <w:rStyle w:val="Style3"/>
      </w:rPr>
      <w:t>VP-1.5</w:t>
    </w:r>
    <w:r w:rsidR="00AB721A">
      <w:rPr>
        <w:rStyle w:val="Style3"/>
      </w:rPr>
      <w:t xml:space="preserve"> v2</w:t>
    </w:r>
    <w:r w:rsidRPr="00E053F6">
      <w:rPr>
        <w:sz w:val="20"/>
        <w:szCs w:val="20"/>
      </w:rPr>
      <w:t xml:space="preserve"> – Vocational pathway:</w:t>
    </w:r>
    <w:r>
      <w:rPr>
        <w:sz w:val="20"/>
        <w:szCs w:val="20"/>
      </w:rPr>
      <w:t xml:space="preserve"> </w:t>
    </w:r>
    <w:r>
      <w:rPr>
        <w:rStyle w:val="Style9"/>
      </w:rPr>
      <w:t>Primary Industries</w:t>
    </w:r>
  </w:p>
  <w:p w14:paraId="67CF17F7" w14:textId="77777777" w:rsidR="00C45FC8" w:rsidRPr="00E053F6" w:rsidRDefault="00C45FC8">
    <w:pPr>
      <w:pStyle w:val="Header"/>
      <w:rPr>
        <w:sz w:val="20"/>
        <w:szCs w:val="20"/>
      </w:rPr>
    </w:pPr>
    <w:r w:rsidRPr="00E053F6">
      <w:rPr>
        <w:sz w:val="20"/>
        <w:szCs w:val="20"/>
      </w:rPr>
      <w:t>PAGE FOR LEARNER USE</w:t>
    </w:r>
  </w:p>
  <w:p w14:paraId="0ED74409" w14:textId="77777777" w:rsidR="00C45FC8" w:rsidRPr="00E053F6" w:rsidRDefault="00C45FC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B317" w14:textId="77777777" w:rsidR="00C45FC8" w:rsidRDefault="006D0801">
    <w:pPr>
      <w:pStyle w:val="Header"/>
    </w:pPr>
    <w:r w:rsidRPr="006D0801">
      <w:rPr>
        <w:noProof/>
        <w:lang w:eastAsia="en-NZ"/>
      </w:rPr>
      <w:drawing>
        <wp:inline distT="0" distB="0" distL="0" distR="0" wp14:anchorId="7D11890C" wp14:editId="24C38679">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46520" w14:textId="77777777" w:rsidR="00C45FC8" w:rsidRPr="00E053F6" w:rsidRDefault="00C45FC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9185902" w14:textId="77777777" w:rsidR="00C45FC8" w:rsidRPr="00E053F6" w:rsidRDefault="00C45FC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61BA082" w14:textId="77777777" w:rsidR="00C45FC8" w:rsidRDefault="00C45F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8AD1" w14:textId="77777777" w:rsidR="00C45FC8" w:rsidRPr="00E053F6" w:rsidRDefault="00C45FC8" w:rsidP="00EF3F66">
    <w:pPr>
      <w:pStyle w:val="Header"/>
      <w:rPr>
        <w:sz w:val="20"/>
        <w:szCs w:val="20"/>
      </w:rPr>
    </w:pPr>
    <w:r w:rsidRPr="00E053F6">
      <w:rPr>
        <w:sz w:val="20"/>
        <w:szCs w:val="20"/>
      </w:rPr>
      <w:t xml:space="preserve">Internal assessment resource: </w:t>
    </w:r>
    <w:r>
      <w:rPr>
        <w:rStyle w:val="Style8"/>
      </w:rPr>
      <w:t xml:space="preserve">Social Studies </w:t>
    </w:r>
    <w:r>
      <w:rPr>
        <w:rStyle w:val="Style3"/>
      </w:rPr>
      <w:t>VP-1.5</w:t>
    </w:r>
    <w:r w:rsidR="00AB721A">
      <w:rPr>
        <w:rStyle w:val="Style3"/>
      </w:rPr>
      <w:t xml:space="preserve"> v2</w:t>
    </w:r>
    <w:r w:rsidRPr="00E053F6">
      <w:rPr>
        <w:sz w:val="20"/>
        <w:szCs w:val="20"/>
      </w:rPr>
      <w:t xml:space="preserve"> – Vocational pathway:</w:t>
    </w:r>
    <w:r>
      <w:rPr>
        <w:sz w:val="20"/>
        <w:szCs w:val="20"/>
      </w:rPr>
      <w:t xml:space="preserve"> </w:t>
    </w:r>
    <w:r>
      <w:rPr>
        <w:rStyle w:val="Style9"/>
      </w:rPr>
      <w:t>Primary Industries</w:t>
    </w:r>
  </w:p>
  <w:p w14:paraId="5BB96165" w14:textId="77777777" w:rsidR="00C45FC8" w:rsidRPr="00E053F6" w:rsidRDefault="00C45FC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1DA4810" w14:textId="77777777" w:rsidR="00C45FC8" w:rsidRPr="00E053F6" w:rsidRDefault="00C45FC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5F71" w14:textId="77777777" w:rsidR="00C45FC8" w:rsidRPr="00B320A2" w:rsidRDefault="00C45FC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1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2"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1211845342">
    <w:abstractNumId w:val="18"/>
  </w:num>
  <w:num w:numId="2" w16cid:durableId="815880352">
    <w:abstractNumId w:val="0"/>
  </w:num>
  <w:num w:numId="3" w16cid:durableId="356010998">
    <w:abstractNumId w:val="7"/>
  </w:num>
  <w:num w:numId="4" w16cid:durableId="661663415">
    <w:abstractNumId w:val="5"/>
  </w:num>
  <w:num w:numId="5" w16cid:durableId="2107573352">
    <w:abstractNumId w:val="23"/>
  </w:num>
  <w:num w:numId="6" w16cid:durableId="600840607">
    <w:abstractNumId w:val="8"/>
  </w:num>
  <w:num w:numId="7" w16cid:durableId="1400010488">
    <w:abstractNumId w:val="21"/>
  </w:num>
  <w:num w:numId="8" w16cid:durableId="6371958">
    <w:abstractNumId w:val="1"/>
  </w:num>
  <w:num w:numId="9" w16cid:durableId="1914848206">
    <w:abstractNumId w:val="14"/>
  </w:num>
  <w:num w:numId="10" w16cid:durableId="1926456709">
    <w:abstractNumId w:val="1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290475151">
    <w:abstractNumId w:val="10"/>
  </w:num>
  <w:num w:numId="12" w16cid:durableId="1989430740">
    <w:abstractNumId w:val="25"/>
  </w:num>
  <w:num w:numId="13" w16cid:durableId="1009330412">
    <w:abstractNumId w:val="16"/>
  </w:num>
  <w:num w:numId="14" w16cid:durableId="1149246443">
    <w:abstractNumId w:val="24"/>
  </w:num>
  <w:num w:numId="15" w16cid:durableId="887835790">
    <w:abstractNumId w:val="4"/>
  </w:num>
  <w:num w:numId="16" w16cid:durableId="862060959">
    <w:abstractNumId w:val="15"/>
  </w:num>
  <w:num w:numId="17" w16cid:durableId="1759254999">
    <w:abstractNumId w:val="2"/>
  </w:num>
  <w:num w:numId="18" w16cid:durableId="1861157821">
    <w:abstractNumId w:val="19"/>
  </w:num>
  <w:num w:numId="19" w16cid:durableId="661277525">
    <w:abstractNumId w:val="20"/>
  </w:num>
  <w:num w:numId="20" w16cid:durableId="316803786">
    <w:abstractNumId w:val="9"/>
  </w:num>
  <w:num w:numId="21" w16cid:durableId="900403097">
    <w:abstractNumId w:val="3"/>
  </w:num>
  <w:num w:numId="22" w16cid:durableId="315426857">
    <w:abstractNumId w:val="6"/>
  </w:num>
  <w:num w:numId="23" w16cid:durableId="20478144">
    <w:abstractNumId w:val="12"/>
  </w:num>
  <w:num w:numId="24" w16cid:durableId="1885946948">
    <w:abstractNumId w:val="22"/>
  </w:num>
  <w:num w:numId="25" w16cid:durableId="2084715025">
    <w:abstractNumId w:val="13"/>
  </w:num>
  <w:num w:numId="26" w16cid:durableId="1681620170">
    <w:abstractNumId w:val="11"/>
  </w:num>
  <w:num w:numId="27" w16cid:durableId="1023167690">
    <w:abstractNumId w:val="17"/>
  </w:num>
  <w:num w:numId="28" w16cid:durableId="1760826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461"/>
    <w:rsid w:val="000076F6"/>
    <w:rsid w:val="00017EB3"/>
    <w:rsid w:val="00027FC5"/>
    <w:rsid w:val="0003223B"/>
    <w:rsid w:val="000346D8"/>
    <w:rsid w:val="000478E4"/>
    <w:rsid w:val="00047E2A"/>
    <w:rsid w:val="00057392"/>
    <w:rsid w:val="00060F5A"/>
    <w:rsid w:val="0006781E"/>
    <w:rsid w:val="0007554D"/>
    <w:rsid w:val="000849D1"/>
    <w:rsid w:val="000A4CB2"/>
    <w:rsid w:val="000C2C47"/>
    <w:rsid w:val="000C3FB9"/>
    <w:rsid w:val="000C79E1"/>
    <w:rsid w:val="000D2EBA"/>
    <w:rsid w:val="000E5589"/>
    <w:rsid w:val="00100CC1"/>
    <w:rsid w:val="0010622A"/>
    <w:rsid w:val="001110B8"/>
    <w:rsid w:val="00112223"/>
    <w:rsid w:val="00126BFC"/>
    <w:rsid w:val="00150EAB"/>
    <w:rsid w:val="001578C7"/>
    <w:rsid w:val="0016202D"/>
    <w:rsid w:val="001729AB"/>
    <w:rsid w:val="00197E3F"/>
    <w:rsid w:val="001A34B4"/>
    <w:rsid w:val="001B6DE1"/>
    <w:rsid w:val="001C29D2"/>
    <w:rsid w:val="001C4ACC"/>
    <w:rsid w:val="001C7D48"/>
    <w:rsid w:val="001E1BCB"/>
    <w:rsid w:val="001E521E"/>
    <w:rsid w:val="001F491C"/>
    <w:rsid w:val="001F4B19"/>
    <w:rsid w:val="001F515B"/>
    <w:rsid w:val="001F5DE1"/>
    <w:rsid w:val="002008B3"/>
    <w:rsid w:val="00202445"/>
    <w:rsid w:val="002031EE"/>
    <w:rsid w:val="00255DF0"/>
    <w:rsid w:val="00260E95"/>
    <w:rsid w:val="00261748"/>
    <w:rsid w:val="002672EE"/>
    <w:rsid w:val="00281587"/>
    <w:rsid w:val="002A0559"/>
    <w:rsid w:val="002A4AD8"/>
    <w:rsid w:val="002B42AE"/>
    <w:rsid w:val="002B7AA3"/>
    <w:rsid w:val="002C7B71"/>
    <w:rsid w:val="002D0805"/>
    <w:rsid w:val="002D0A92"/>
    <w:rsid w:val="002D6774"/>
    <w:rsid w:val="002E3D6C"/>
    <w:rsid w:val="002E5928"/>
    <w:rsid w:val="002E6BC6"/>
    <w:rsid w:val="002F178F"/>
    <w:rsid w:val="003004A9"/>
    <w:rsid w:val="00307597"/>
    <w:rsid w:val="0031186A"/>
    <w:rsid w:val="003211B0"/>
    <w:rsid w:val="003304A5"/>
    <w:rsid w:val="00331910"/>
    <w:rsid w:val="003341BF"/>
    <w:rsid w:val="00334C28"/>
    <w:rsid w:val="0036540D"/>
    <w:rsid w:val="0036616B"/>
    <w:rsid w:val="00385226"/>
    <w:rsid w:val="00393365"/>
    <w:rsid w:val="00395813"/>
    <w:rsid w:val="00395F3A"/>
    <w:rsid w:val="003B1B1F"/>
    <w:rsid w:val="003B5208"/>
    <w:rsid w:val="003B7AD6"/>
    <w:rsid w:val="003C0F72"/>
    <w:rsid w:val="003D30DC"/>
    <w:rsid w:val="003D5785"/>
    <w:rsid w:val="003D6F1D"/>
    <w:rsid w:val="003E653C"/>
    <w:rsid w:val="003F6888"/>
    <w:rsid w:val="0040348F"/>
    <w:rsid w:val="004079F7"/>
    <w:rsid w:val="004121A2"/>
    <w:rsid w:val="004153A7"/>
    <w:rsid w:val="00447981"/>
    <w:rsid w:val="00471B5C"/>
    <w:rsid w:val="00487FF7"/>
    <w:rsid w:val="00490F97"/>
    <w:rsid w:val="004B6469"/>
    <w:rsid w:val="004B67CD"/>
    <w:rsid w:val="004C44D1"/>
    <w:rsid w:val="004D736C"/>
    <w:rsid w:val="004F1C88"/>
    <w:rsid w:val="005054D5"/>
    <w:rsid w:val="00515294"/>
    <w:rsid w:val="00517E95"/>
    <w:rsid w:val="00520399"/>
    <w:rsid w:val="005225E1"/>
    <w:rsid w:val="0053592A"/>
    <w:rsid w:val="005511FE"/>
    <w:rsid w:val="00556C6E"/>
    <w:rsid w:val="005600E1"/>
    <w:rsid w:val="00562390"/>
    <w:rsid w:val="00567F19"/>
    <w:rsid w:val="00575B08"/>
    <w:rsid w:val="00593FDC"/>
    <w:rsid w:val="005C2900"/>
    <w:rsid w:val="005C3132"/>
    <w:rsid w:val="005C43F9"/>
    <w:rsid w:val="005E4C39"/>
    <w:rsid w:val="005F0895"/>
    <w:rsid w:val="006045FA"/>
    <w:rsid w:val="00604F41"/>
    <w:rsid w:val="006126C6"/>
    <w:rsid w:val="006203C6"/>
    <w:rsid w:val="006365C4"/>
    <w:rsid w:val="006373F7"/>
    <w:rsid w:val="00642B78"/>
    <w:rsid w:val="0064746A"/>
    <w:rsid w:val="00672689"/>
    <w:rsid w:val="006729A9"/>
    <w:rsid w:val="00676048"/>
    <w:rsid w:val="00687F34"/>
    <w:rsid w:val="006B0A88"/>
    <w:rsid w:val="006B2EC2"/>
    <w:rsid w:val="006B74B5"/>
    <w:rsid w:val="006C2B82"/>
    <w:rsid w:val="006C4385"/>
    <w:rsid w:val="006C5D0E"/>
    <w:rsid w:val="006C5D9A"/>
    <w:rsid w:val="006C634D"/>
    <w:rsid w:val="006C700D"/>
    <w:rsid w:val="006D0801"/>
    <w:rsid w:val="006E7BF8"/>
    <w:rsid w:val="006F5644"/>
    <w:rsid w:val="006F66D2"/>
    <w:rsid w:val="00717BD4"/>
    <w:rsid w:val="00724E3D"/>
    <w:rsid w:val="007259F8"/>
    <w:rsid w:val="00734175"/>
    <w:rsid w:val="0073699D"/>
    <w:rsid w:val="00746CD3"/>
    <w:rsid w:val="00752ABB"/>
    <w:rsid w:val="007534F7"/>
    <w:rsid w:val="007603AE"/>
    <w:rsid w:val="00770EDF"/>
    <w:rsid w:val="00777DC7"/>
    <w:rsid w:val="00790FA8"/>
    <w:rsid w:val="00794ABC"/>
    <w:rsid w:val="007A22E8"/>
    <w:rsid w:val="007C061C"/>
    <w:rsid w:val="007C62F2"/>
    <w:rsid w:val="007C7D07"/>
    <w:rsid w:val="007E15BF"/>
    <w:rsid w:val="007F5F28"/>
    <w:rsid w:val="00805571"/>
    <w:rsid w:val="00807CB3"/>
    <w:rsid w:val="00810455"/>
    <w:rsid w:val="00811D80"/>
    <w:rsid w:val="00823836"/>
    <w:rsid w:val="0082757D"/>
    <w:rsid w:val="00833535"/>
    <w:rsid w:val="00836C07"/>
    <w:rsid w:val="00873C46"/>
    <w:rsid w:val="008758D1"/>
    <w:rsid w:val="0088139C"/>
    <w:rsid w:val="008903A0"/>
    <w:rsid w:val="00892B3E"/>
    <w:rsid w:val="008A2212"/>
    <w:rsid w:val="008A4D0D"/>
    <w:rsid w:val="008F0E31"/>
    <w:rsid w:val="00900486"/>
    <w:rsid w:val="00913DC3"/>
    <w:rsid w:val="00923AB0"/>
    <w:rsid w:val="0094026A"/>
    <w:rsid w:val="00952C7D"/>
    <w:rsid w:val="009541DF"/>
    <w:rsid w:val="00971DED"/>
    <w:rsid w:val="00974575"/>
    <w:rsid w:val="00975227"/>
    <w:rsid w:val="00992A50"/>
    <w:rsid w:val="00994BE6"/>
    <w:rsid w:val="009966AD"/>
    <w:rsid w:val="009A6A6B"/>
    <w:rsid w:val="009A6E45"/>
    <w:rsid w:val="009A709A"/>
    <w:rsid w:val="009B2229"/>
    <w:rsid w:val="009C7F64"/>
    <w:rsid w:val="009D0365"/>
    <w:rsid w:val="009D1895"/>
    <w:rsid w:val="009D321C"/>
    <w:rsid w:val="009D5AB7"/>
    <w:rsid w:val="009D719A"/>
    <w:rsid w:val="009D737C"/>
    <w:rsid w:val="009E7333"/>
    <w:rsid w:val="009E787F"/>
    <w:rsid w:val="00A15FFE"/>
    <w:rsid w:val="00A172B4"/>
    <w:rsid w:val="00A323B3"/>
    <w:rsid w:val="00A43453"/>
    <w:rsid w:val="00A4758B"/>
    <w:rsid w:val="00A52EDE"/>
    <w:rsid w:val="00A66009"/>
    <w:rsid w:val="00A7673F"/>
    <w:rsid w:val="00AA6C65"/>
    <w:rsid w:val="00AB721A"/>
    <w:rsid w:val="00AC53E3"/>
    <w:rsid w:val="00AD1510"/>
    <w:rsid w:val="00AD61D9"/>
    <w:rsid w:val="00AD7E75"/>
    <w:rsid w:val="00AF33AE"/>
    <w:rsid w:val="00AF3A00"/>
    <w:rsid w:val="00AF777A"/>
    <w:rsid w:val="00B05A0C"/>
    <w:rsid w:val="00B063FC"/>
    <w:rsid w:val="00B24024"/>
    <w:rsid w:val="00B320A2"/>
    <w:rsid w:val="00B50158"/>
    <w:rsid w:val="00B62BC3"/>
    <w:rsid w:val="00B7711D"/>
    <w:rsid w:val="00BF3AA6"/>
    <w:rsid w:val="00C05DE1"/>
    <w:rsid w:val="00C1052C"/>
    <w:rsid w:val="00C1131B"/>
    <w:rsid w:val="00C12FA8"/>
    <w:rsid w:val="00C25232"/>
    <w:rsid w:val="00C25374"/>
    <w:rsid w:val="00C32A6D"/>
    <w:rsid w:val="00C37658"/>
    <w:rsid w:val="00C4093B"/>
    <w:rsid w:val="00C45FC8"/>
    <w:rsid w:val="00C60D93"/>
    <w:rsid w:val="00C62253"/>
    <w:rsid w:val="00C654A4"/>
    <w:rsid w:val="00C678D2"/>
    <w:rsid w:val="00C706B5"/>
    <w:rsid w:val="00C82309"/>
    <w:rsid w:val="00C94669"/>
    <w:rsid w:val="00C94F2A"/>
    <w:rsid w:val="00C963A6"/>
    <w:rsid w:val="00CA2937"/>
    <w:rsid w:val="00CC6D96"/>
    <w:rsid w:val="00CF6BD5"/>
    <w:rsid w:val="00D0211D"/>
    <w:rsid w:val="00D11B8E"/>
    <w:rsid w:val="00D212BB"/>
    <w:rsid w:val="00D453D2"/>
    <w:rsid w:val="00D47620"/>
    <w:rsid w:val="00D548E8"/>
    <w:rsid w:val="00D6349E"/>
    <w:rsid w:val="00D66461"/>
    <w:rsid w:val="00D76611"/>
    <w:rsid w:val="00D92A48"/>
    <w:rsid w:val="00DA4333"/>
    <w:rsid w:val="00DA6E82"/>
    <w:rsid w:val="00DA7060"/>
    <w:rsid w:val="00DB3ED9"/>
    <w:rsid w:val="00DB7266"/>
    <w:rsid w:val="00DC1CE0"/>
    <w:rsid w:val="00DD106D"/>
    <w:rsid w:val="00DD23B2"/>
    <w:rsid w:val="00DF0F1C"/>
    <w:rsid w:val="00DF193E"/>
    <w:rsid w:val="00E053F6"/>
    <w:rsid w:val="00E1652E"/>
    <w:rsid w:val="00E32E7E"/>
    <w:rsid w:val="00E54210"/>
    <w:rsid w:val="00E56EFF"/>
    <w:rsid w:val="00E75E2B"/>
    <w:rsid w:val="00E77297"/>
    <w:rsid w:val="00E9019A"/>
    <w:rsid w:val="00EA6769"/>
    <w:rsid w:val="00EB2BCA"/>
    <w:rsid w:val="00EC2009"/>
    <w:rsid w:val="00ED4829"/>
    <w:rsid w:val="00EE09D5"/>
    <w:rsid w:val="00EE1B35"/>
    <w:rsid w:val="00EE2D63"/>
    <w:rsid w:val="00EF3F66"/>
    <w:rsid w:val="00EF78AB"/>
    <w:rsid w:val="00F05F17"/>
    <w:rsid w:val="00F07F81"/>
    <w:rsid w:val="00F27C34"/>
    <w:rsid w:val="00F30CBA"/>
    <w:rsid w:val="00F63B74"/>
    <w:rsid w:val="00F73A09"/>
    <w:rsid w:val="00F775C3"/>
    <w:rsid w:val="00F82C9E"/>
    <w:rsid w:val="00F85E81"/>
    <w:rsid w:val="00F87408"/>
    <w:rsid w:val="00F97DA0"/>
    <w:rsid w:val="00FB5CF1"/>
    <w:rsid w:val="00FC4C55"/>
    <w:rsid w:val="00FC6A60"/>
    <w:rsid w:val="00FD7F49"/>
    <w:rsid w:val="00FE7D30"/>
    <w:rsid w:val="00FF2F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2FE45D"/>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9"/>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basedOn w:val="DefaultParagraphFont"/>
    <w:link w:val="Heading1"/>
    <w:uiPriority w:val="99"/>
    <w:locked/>
    <w:rsid w:val="00EF78AB"/>
    <w:rPr>
      <w:rFonts w:ascii="Cambria" w:hAnsi="Cambria" w:cs="Times New Roman"/>
      <w:b/>
      <w:bCs/>
      <w:color w:val="000000"/>
      <w:kern w:val="32"/>
      <w:sz w:val="32"/>
      <w:szCs w:val="32"/>
      <w:lang w:eastAsia="en-US"/>
    </w:rPr>
  </w:style>
  <w:style w:type="character" w:customStyle="1" w:styleId="Heading2Char">
    <w:name w:val="Heading 2 Char"/>
    <w:aliases w:val="VP Heading 2 Char"/>
    <w:basedOn w:val="DefaultParagraphFont"/>
    <w:link w:val="Heading2"/>
    <w:uiPriority w:val="99"/>
    <w:semiHidden/>
    <w:locked/>
    <w:rsid w:val="00EF78AB"/>
    <w:rPr>
      <w:rFonts w:ascii="Cambria" w:hAnsi="Cambria" w:cs="Times New Roman"/>
      <w:b/>
      <w:bCs/>
      <w:i/>
      <w:iCs/>
      <w:color w:val="000000"/>
      <w:sz w:val="28"/>
      <w:szCs w:val="28"/>
      <w:lang w:eastAsia="en-US"/>
    </w:rPr>
  </w:style>
  <w:style w:type="character" w:customStyle="1" w:styleId="Heading3Char">
    <w:name w:val="Heading 3 Char"/>
    <w:aliases w:val="VP Heading 3 Char"/>
    <w:basedOn w:val="DefaultParagraphFont"/>
    <w:link w:val="Heading3"/>
    <w:uiPriority w:val="99"/>
    <w:semiHidden/>
    <w:locked/>
    <w:rsid w:val="00EF78AB"/>
    <w:rPr>
      <w:rFonts w:ascii="Cambria" w:hAnsi="Cambria" w:cs="Times New Roman"/>
      <w:b/>
      <w:bCs/>
      <w:color w:val="000000"/>
      <w:sz w:val="26"/>
      <w:szCs w:val="26"/>
      <w:lang w:eastAsia="en-US"/>
    </w:rPr>
  </w:style>
  <w:style w:type="character" w:customStyle="1" w:styleId="Heading4Char">
    <w:name w:val="Heading 4 Char"/>
    <w:aliases w:val="VP Heading 4 Char"/>
    <w:basedOn w:val="DefaultParagraphFont"/>
    <w:link w:val="Heading4"/>
    <w:uiPriority w:val="99"/>
    <w:semiHidden/>
    <w:locked/>
    <w:rsid w:val="00EF78AB"/>
    <w:rPr>
      <w:rFonts w:ascii="Calibri" w:hAnsi="Calibri" w:cs="Times New Roman"/>
      <w:b/>
      <w:bCs/>
      <w:color w:val="000000"/>
      <w:sz w:val="28"/>
      <w:szCs w:val="28"/>
      <w:lang w:eastAsia="en-US"/>
    </w:rPr>
  </w:style>
  <w:style w:type="character" w:styleId="CommentReference">
    <w:name w:val="annotation reference"/>
    <w:basedOn w:val="DefaultParagraphFont"/>
    <w:semiHidden/>
    <w:locked/>
    <w:rsid w:val="00197E3F"/>
    <w:rPr>
      <w:rFonts w:cs="Times New Roman"/>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szCs w:val="20"/>
      <w:lang w:eastAsia="en-US"/>
    </w:rPr>
  </w:style>
  <w:style w:type="paragraph" w:customStyle="1" w:styleId="VPBodyNumbering">
    <w:name w:val="VP Body Numbering"/>
    <w:basedOn w:val="Normal"/>
    <w:uiPriority w:val="99"/>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22"/>
      </w:numPr>
      <w:contextualSpacing/>
    </w:pPr>
  </w:style>
  <w:style w:type="character" w:customStyle="1" w:styleId="VPBulletsbody-againstmarginChar">
    <w:name w:val="VP Bullets body - against margin Char"/>
    <w:basedOn w:val="DefaultParagraphFont"/>
    <w:link w:val="VPBulletsbody-againstmargin"/>
    <w:uiPriority w:val="99"/>
    <w:locked/>
    <w:rsid w:val="00126BFC"/>
    <w:rPr>
      <w:rFonts w:ascii="Calibri" w:hAnsi="Calibri" w:cs="Times New Roman"/>
      <w:color w:val="000000"/>
      <w:sz w:val="24"/>
      <w:szCs w:val="24"/>
      <w:lang w:val="en-NZ" w:eastAsia="en-US" w:bidi="ar-SA"/>
    </w:rPr>
  </w:style>
  <w:style w:type="paragraph" w:customStyle="1" w:styleId="VPScheduletext">
    <w:name w:val="VP Schedule text"/>
    <w:basedOn w:val="Normal"/>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27"/>
      </w:numPr>
    </w:pPr>
  </w:style>
  <w:style w:type="paragraph" w:styleId="Header">
    <w:name w:val="header"/>
    <w:basedOn w:val="Normal"/>
    <w:link w:val="HeaderChar"/>
    <w:uiPriority w:val="99"/>
    <w:rsid w:val="006C5D0E"/>
    <w:pPr>
      <w:tabs>
        <w:tab w:val="center" w:pos="4513"/>
        <w:tab w:val="right" w:pos="9026"/>
      </w:tabs>
      <w:spacing w:before="0" w:after="0"/>
    </w:pPr>
  </w:style>
  <w:style w:type="character" w:customStyle="1" w:styleId="HeaderChar">
    <w:name w:val="Header Char"/>
    <w:basedOn w:val="DefaultParagraphFont"/>
    <w:link w:val="Header"/>
    <w:uiPriority w:val="99"/>
    <w:locked/>
    <w:rsid w:val="006C5D0E"/>
    <w:rPr>
      <w:rFonts w:ascii="Calibri" w:hAnsi="Calibri" w:cs="Times New Roman"/>
      <w:color w:val="000000"/>
      <w:sz w:val="24"/>
      <w:szCs w:val="24"/>
      <w:lang w:eastAsia="en-US"/>
    </w:rPr>
  </w:style>
  <w:style w:type="paragraph" w:styleId="Footer">
    <w:name w:val="footer"/>
    <w:basedOn w:val="Normal"/>
    <w:link w:val="FooterChar"/>
    <w:uiPriority w:val="99"/>
    <w:rsid w:val="006C5D0E"/>
    <w:pPr>
      <w:tabs>
        <w:tab w:val="center" w:pos="4513"/>
        <w:tab w:val="right" w:pos="9026"/>
      </w:tabs>
      <w:spacing w:before="0" w:after="0"/>
    </w:pPr>
  </w:style>
  <w:style w:type="character" w:customStyle="1" w:styleId="FooterChar">
    <w:name w:val="Footer Char"/>
    <w:basedOn w:val="DefaultParagraphFont"/>
    <w:link w:val="Footer"/>
    <w:uiPriority w:val="99"/>
    <w:locked/>
    <w:rsid w:val="006C5D0E"/>
    <w:rPr>
      <w:rFonts w:ascii="Calibri" w:hAnsi="Calibri" w:cs="Times New Roman"/>
      <w:color w:val="000000"/>
      <w:sz w:val="24"/>
      <w:szCs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D0E"/>
    <w:rPr>
      <w:rFonts w:ascii="Tahoma" w:hAnsi="Tahoma" w:cs="Tahoma"/>
      <w:color w:val="000000"/>
      <w:sz w:val="16"/>
      <w:szCs w:val="16"/>
      <w:lang w:eastAsia="en-US"/>
    </w:rPr>
  </w:style>
  <w:style w:type="character" w:styleId="PlaceholderText">
    <w:name w:val="Placeholder Text"/>
    <w:basedOn w:val="DefaultParagraphFont"/>
    <w:uiPriority w:val="99"/>
    <w:semiHidden/>
    <w:locked/>
    <w:rsid w:val="006C5D0E"/>
    <w:rPr>
      <w:rFonts w:cs="Times New Roman"/>
      <w:color w:val="808080"/>
    </w:rPr>
  </w:style>
  <w:style w:type="character" w:customStyle="1" w:styleId="VPField14pt">
    <w:name w:val="VP Field 14pt"/>
    <w:basedOn w:val="DefaultParagraphFont"/>
    <w:uiPriority w:val="99"/>
    <w:rsid w:val="00672689"/>
    <w:rPr>
      <w:rFonts w:ascii="Calibri" w:hAnsi="Calibri" w:cs="Times New Roman"/>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basedOn w:val="DefaultParagraphFont"/>
    <w:uiPriority w:val="99"/>
    <w:rsid w:val="000D2EBA"/>
    <w:rPr>
      <w:rFonts w:cs="Times New Roman"/>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uiPriority w:val="99"/>
    <w:locked/>
    <w:rsid w:val="00833535"/>
    <w:rPr>
      <w:rFonts w:ascii="Calibri" w:hAnsi="Calibri" w:cs="Times New Roman"/>
      <w:b/>
      <w:color w:val="000000"/>
      <w:sz w:val="28"/>
      <w:szCs w:val="28"/>
      <w:lang w:eastAsia="en-US"/>
    </w:rPr>
  </w:style>
  <w:style w:type="paragraph" w:customStyle="1" w:styleId="VPCoverpageheadingsright">
    <w:name w:val="VP Cover page headings right"/>
    <w:basedOn w:val="VPCoverpageheadingsleft"/>
    <w:link w:val="VPCoverpageheadingsrightChar"/>
    <w:uiPriority w:val="99"/>
    <w:rsid w:val="001F4B19"/>
    <w:rPr>
      <w:b w:val="0"/>
    </w:rPr>
  </w:style>
  <w:style w:type="character" w:customStyle="1" w:styleId="VPCoverpageheadingsrightChar">
    <w:name w:val="VP Cover page headings right Char"/>
    <w:basedOn w:val="VPCoverpageheadingsleftChar"/>
    <w:link w:val="VPCoverpageheadingsright"/>
    <w:uiPriority w:val="99"/>
    <w:locked/>
    <w:rsid w:val="001F4B19"/>
    <w:rPr>
      <w:rFonts w:ascii="Calibri" w:hAnsi="Calibri" w:cs="Times New Roman"/>
      <w:b/>
      <w:color w:val="000000"/>
      <w:sz w:val="28"/>
      <w:szCs w:val="28"/>
      <w:lang w:eastAsia="en-US"/>
    </w:rPr>
  </w:style>
  <w:style w:type="paragraph" w:customStyle="1" w:styleId="VPAELHeadingsleft">
    <w:name w:val="VP AE &amp; L Headings left"/>
    <w:basedOn w:val="Normal"/>
    <w:link w:val="VPAELHeadingsleftChar"/>
    <w:uiPriority w:val="99"/>
    <w:rsid w:val="005C3132"/>
    <w:pPr>
      <w:spacing w:before="60" w:after="60"/>
    </w:pPr>
    <w:rPr>
      <w:b/>
    </w:rPr>
  </w:style>
  <w:style w:type="character" w:customStyle="1" w:styleId="VPAELHeadingsleftChar">
    <w:name w:val="VP AE &amp; L Headings left Char"/>
    <w:basedOn w:val="DefaultParagraphFont"/>
    <w:link w:val="VPAELHeadingsleft"/>
    <w:uiPriority w:val="99"/>
    <w:locked/>
    <w:rsid w:val="005C3132"/>
    <w:rPr>
      <w:rFonts w:ascii="Calibri" w:hAnsi="Calibri" w:cs="Times New Roman"/>
      <w:b/>
      <w:color w:val="000000"/>
      <w:sz w:val="24"/>
      <w:szCs w:val="24"/>
      <w:lang w:eastAsia="en-US"/>
    </w:rPr>
  </w:style>
  <w:style w:type="character" w:customStyle="1" w:styleId="Style1">
    <w:name w:val="Style1"/>
    <w:basedOn w:val="DefaultParagraphFont"/>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rPr>
      <w:b w:val="0"/>
    </w:rPr>
  </w:style>
  <w:style w:type="paragraph" w:customStyle="1" w:styleId="VPCoverpageright">
    <w:name w:val="VP Cover page right"/>
    <w:basedOn w:val="VPCoverpageheadingsleft"/>
    <w:link w:val="VPCoverpagerightChar"/>
    <w:uiPriority w:val="99"/>
    <w:rsid w:val="00994BE6"/>
    <w:rPr>
      <w:b w:val="0"/>
    </w:rPr>
  </w:style>
  <w:style w:type="character" w:customStyle="1" w:styleId="VPFrontpagerightChar">
    <w:name w:val="VP Front page right Char"/>
    <w:basedOn w:val="VPCoverpageheadingsleftChar"/>
    <w:link w:val="VPFrontpageright"/>
    <w:uiPriority w:val="99"/>
    <w:locked/>
    <w:rsid w:val="004B6469"/>
    <w:rPr>
      <w:rFonts w:ascii="Calibri" w:hAnsi="Calibri" w:cs="Times New Roman"/>
      <w:b/>
      <w:color w:val="000000"/>
      <w:sz w:val="28"/>
      <w:szCs w:val="28"/>
      <w:lang w:eastAsia="en-US"/>
    </w:rPr>
  </w:style>
  <w:style w:type="character" w:customStyle="1" w:styleId="VPfrontpagerightside">
    <w:name w:val="VP front page right side"/>
    <w:basedOn w:val="VPField14pt"/>
    <w:uiPriority w:val="99"/>
    <w:rsid w:val="00994BE6"/>
    <w:rPr>
      <w:rFonts w:ascii="Calibri" w:hAnsi="Calibri" w:cs="Times New Roman"/>
      <w:sz w:val="28"/>
    </w:rPr>
  </w:style>
  <w:style w:type="character" w:customStyle="1" w:styleId="VPCoverpagerightChar">
    <w:name w:val="VP Cover page right Char"/>
    <w:basedOn w:val="VPCoverpageheadingsleftChar"/>
    <w:link w:val="VPCoverpageright"/>
    <w:uiPriority w:val="99"/>
    <w:locked/>
    <w:rsid w:val="00994BE6"/>
    <w:rPr>
      <w:rFonts w:ascii="Calibri" w:hAnsi="Calibri" w:cs="Times New Roman"/>
      <w:b/>
      <w:color w:val="000000"/>
      <w:sz w:val="28"/>
      <w:szCs w:val="28"/>
      <w:lang w:eastAsia="en-US"/>
    </w:rPr>
  </w:style>
  <w:style w:type="character" w:customStyle="1" w:styleId="xStyle14pt">
    <w:name w:val="x Style 14 pt"/>
    <w:basedOn w:val="DefaultParagraphFont"/>
    <w:uiPriority w:val="99"/>
    <w:rsid w:val="00F27C34"/>
    <w:rPr>
      <w:rFonts w:cs="Times New Roman"/>
      <w:sz w:val="28"/>
    </w:rPr>
  </w:style>
  <w:style w:type="character" w:customStyle="1" w:styleId="xStyle14ptBold">
    <w:name w:val="x Style 14 pt Bold"/>
    <w:basedOn w:val="DefaultParagraphFont"/>
    <w:uiPriority w:val="99"/>
    <w:rsid w:val="00F27C34"/>
    <w:rPr>
      <w:rFonts w:cs="Times New Roman"/>
      <w:b/>
      <w:bCs/>
      <w:sz w:val="28"/>
    </w:rPr>
  </w:style>
  <w:style w:type="character" w:customStyle="1" w:styleId="xStyleBold">
    <w:name w:val="x Style Bold"/>
    <w:basedOn w:val="DefaultParagraphFont"/>
    <w:uiPriority w:val="99"/>
    <w:rsid w:val="00F27C34"/>
    <w:rPr>
      <w:rFonts w:cs="Times New Roman"/>
      <w:b/>
      <w:bCs/>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uiPriority w:val="99"/>
    <w:locked/>
    <w:rsid w:val="007C7D07"/>
    <w:rPr>
      <w:rFonts w:ascii="Calibri" w:hAnsi="Calibri" w:cs="Times New Roman"/>
      <w:color w:val="000000"/>
      <w:sz w:val="24"/>
      <w:szCs w:val="24"/>
      <w:lang w:eastAsia="en-US"/>
    </w:rPr>
  </w:style>
  <w:style w:type="character" w:customStyle="1" w:styleId="Style2">
    <w:name w:val="Style2"/>
    <w:basedOn w:val="DefaultParagraphFont"/>
    <w:uiPriority w:val="99"/>
    <w:rsid w:val="00EE1B35"/>
    <w:rPr>
      <w:rFonts w:cs="Times New Roman"/>
      <w:sz w:val="20"/>
    </w:rPr>
  </w:style>
  <w:style w:type="character" w:customStyle="1" w:styleId="Style3">
    <w:name w:val="Style3"/>
    <w:basedOn w:val="DefaultParagraphFont"/>
    <w:uiPriority w:val="99"/>
    <w:rsid w:val="00EE1B35"/>
    <w:rPr>
      <w:rFonts w:cs="Times New Roman"/>
      <w:sz w:val="20"/>
    </w:rPr>
  </w:style>
  <w:style w:type="character" w:customStyle="1" w:styleId="Style4">
    <w:name w:val="Style4"/>
    <w:basedOn w:val="DefaultParagraphFont"/>
    <w:uiPriority w:val="99"/>
    <w:rsid w:val="00EE1B35"/>
    <w:rPr>
      <w:rFonts w:cs="Times New Roman"/>
      <w:sz w:val="20"/>
    </w:rPr>
  </w:style>
  <w:style w:type="character" w:customStyle="1" w:styleId="Style5">
    <w:name w:val="Style5"/>
    <w:basedOn w:val="DefaultParagraphFont"/>
    <w:uiPriority w:val="99"/>
    <w:rsid w:val="00112223"/>
    <w:rPr>
      <w:rFonts w:cs="Times New Roman"/>
      <w:sz w:val="20"/>
    </w:rPr>
  </w:style>
  <w:style w:type="character" w:customStyle="1" w:styleId="Style6">
    <w:name w:val="Style6"/>
    <w:basedOn w:val="DefaultParagraphFont"/>
    <w:uiPriority w:val="99"/>
    <w:rsid w:val="00112223"/>
    <w:rPr>
      <w:rFonts w:cs="Times New Roman"/>
      <w:sz w:val="20"/>
    </w:rPr>
  </w:style>
  <w:style w:type="character" w:customStyle="1" w:styleId="Style7">
    <w:name w:val="Style7"/>
    <w:basedOn w:val="DefaultParagraphFont"/>
    <w:uiPriority w:val="99"/>
    <w:rsid w:val="006365C4"/>
    <w:rPr>
      <w:rFonts w:cs="Times New Roman"/>
      <w:sz w:val="20"/>
    </w:rPr>
  </w:style>
  <w:style w:type="character" w:customStyle="1" w:styleId="Style8">
    <w:name w:val="Style8"/>
    <w:basedOn w:val="DefaultParagraphFont"/>
    <w:uiPriority w:val="99"/>
    <w:rsid w:val="00C82309"/>
    <w:rPr>
      <w:rFonts w:cs="Times New Roman"/>
      <w:sz w:val="20"/>
    </w:rPr>
  </w:style>
  <w:style w:type="character" w:customStyle="1" w:styleId="Style9">
    <w:name w:val="Style9"/>
    <w:basedOn w:val="DefaultParagraphFont"/>
    <w:uiPriority w:val="99"/>
    <w:rsid w:val="00C82309"/>
    <w:rPr>
      <w:rFonts w:cs="Times New Roman"/>
      <w:sz w:val="20"/>
    </w:rPr>
  </w:style>
  <w:style w:type="character" w:styleId="Hyperlink">
    <w:name w:val="Hyperlink"/>
    <w:basedOn w:val="DefaultParagraphFont"/>
    <w:uiPriority w:val="99"/>
    <w:locked/>
    <w:rsid w:val="0088139C"/>
    <w:rPr>
      <w:rFonts w:cs="Times New Roman"/>
      <w:color w:val="0000FF"/>
      <w:u w:val="single"/>
    </w:rPr>
  </w:style>
  <w:style w:type="character" w:styleId="FollowedHyperlink">
    <w:name w:val="FollowedHyperlink"/>
    <w:basedOn w:val="DefaultParagraphFont"/>
    <w:uiPriority w:val="99"/>
    <w:locked/>
    <w:rsid w:val="001110B8"/>
    <w:rPr>
      <w:rFonts w:cs="Times New Roman"/>
      <w:color w:val="800080"/>
      <w:u w:val="single"/>
    </w:rPr>
  </w:style>
  <w:style w:type="paragraph" w:customStyle="1" w:styleId="NCEAbodytext">
    <w:name w:val="NCEA bodytext"/>
    <w:link w:val="NCEAbodytextChar"/>
    <w:uiPriority w:val="99"/>
    <w:rsid w:val="001F5DE1"/>
    <w:pPr>
      <w:tabs>
        <w:tab w:val="left" w:pos="397"/>
        <w:tab w:val="left" w:pos="794"/>
        <w:tab w:val="left" w:pos="1191"/>
      </w:tabs>
      <w:spacing w:before="120" w:after="120"/>
    </w:pPr>
    <w:rPr>
      <w:rFonts w:ascii="Arial" w:eastAsia="SimSun" w:hAnsi="Arial"/>
    </w:rPr>
  </w:style>
  <w:style w:type="character" w:customStyle="1" w:styleId="NCEAbodytextChar">
    <w:name w:val="NCEA bodytext Char"/>
    <w:link w:val="NCEAbodytext"/>
    <w:uiPriority w:val="99"/>
    <w:locked/>
    <w:rsid w:val="001F5DE1"/>
    <w:rPr>
      <w:rFonts w:ascii="Arial" w:eastAsia="SimSun" w:hAnsi="Arial"/>
      <w:sz w:val="22"/>
      <w:lang w:val="en-NZ" w:eastAsia="en-NZ"/>
    </w:rPr>
  </w:style>
  <w:style w:type="paragraph" w:customStyle="1" w:styleId="NCEAtablebody">
    <w:name w:val="NCEA table body"/>
    <w:basedOn w:val="Normal"/>
    <w:uiPriority w:val="99"/>
    <w:semiHidden/>
    <w:rsid w:val="003B1B1F"/>
    <w:pPr>
      <w:spacing w:before="40" w:after="40"/>
    </w:pPr>
    <w:rPr>
      <w:rFonts w:ascii="Arial" w:eastAsia="SimSun" w:hAnsi="Arial"/>
      <w:color w:val="auto"/>
      <w:sz w:val="20"/>
      <w:szCs w:val="20"/>
      <w:lang w:val="en-AU" w:eastAsia="en-NZ"/>
    </w:rPr>
  </w:style>
  <w:style w:type="paragraph" w:styleId="CommentText">
    <w:name w:val="annotation text"/>
    <w:basedOn w:val="Normal"/>
    <w:link w:val="CommentTextChar"/>
    <w:rsid w:val="0053592A"/>
    <w:rPr>
      <w:sz w:val="20"/>
      <w:szCs w:val="20"/>
    </w:rPr>
  </w:style>
  <w:style w:type="character" w:customStyle="1" w:styleId="CommentTextChar">
    <w:name w:val="Comment Text Char"/>
    <w:basedOn w:val="DefaultParagraphFont"/>
    <w:link w:val="CommentText"/>
    <w:rsid w:val="0053592A"/>
    <w:rPr>
      <w:rFonts w:ascii="Calibri" w:hAnsi="Calibri"/>
      <w:color w:val="000000"/>
      <w:sz w:val="20"/>
      <w:szCs w:val="20"/>
      <w:lang w:eastAsia="en-US"/>
    </w:rPr>
  </w:style>
  <w:style w:type="paragraph" w:styleId="CommentSubject">
    <w:name w:val="annotation subject"/>
    <w:basedOn w:val="CommentText"/>
    <w:next w:val="CommentText"/>
    <w:link w:val="CommentSubjectChar"/>
    <w:rsid w:val="0053592A"/>
    <w:rPr>
      <w:b/>
      <w:bCs/>
    </w:rPr>
  </w:style>
  <w:style w:type="character" w:customStyle="1" w:styleId="CommentSubjectChar">
    <w:name w:val="Comment Subject Char"/>
    <w:basedOn w:val="CommentTextChar"/>
    <w:link w:val="CommentSubject"/>
    <w:rsid w:val="0053592A"/>
    <w:rPr>
      <w:rFonts w:ascii="Calibri" w:hAnsi="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zhistory.net.nz/media/photo/foreshore-and-seabed-hikoi" TargetMode="External"/><Relationship Id="rId18" Type="http://schemas.openxmlformats.org/officeDocument/2006/relationships/hyperlink" Target="http://en.wikipedia.org/wiki/Coastal_Coalition"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beehive.govt.nz/sites/all/files/24845%20A5%20Summary%20online.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zcpr.com/CoastalCoalition.htm" TargetMode="External"/><Relationship Id="rId20" Type="http://schemas.openxmlformats.org/officeDocument/2006/relationships/hyperlink" Target="http://www.ngaitahu.iwi.nz/About-Ngai-Tahu/Settl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gaitahu.iwi.nz/Te-Runanga/He-Kaupapa-Whakahirahira/Foreshore-Seabed/Background.ph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New_Zealand_foreshore_and_seabed_controversy"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waitangi-tribunal.govt.nz/doclibrary/public/WTBibliography/Wt-Bib_FINAL_Pt3.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unders.co.nz/foreshore-and-seabed-history-explained/"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9</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Social Studies 1.5</dc:subject>
  <dc:creator>Ministry of Education</dc:creator>
  <cp:lastModifiedBy>Donna Leckie</cp:lastModifiedBy>
  <cp:revision>2</cp:revision>
  <cp:lastPrinted>2013-04-17T23:47:00Z</cp:lastPrinted>
  <dcterms:created xsi:type="dcterms:W3CDTF">2025-01-16T21:11:00Z</dcterms:created>
  <dcterms:modified xsi:type="dcterms:W3CDTF">2025-01-16T21:11:00Z</dcterms:modified>
</cp:coreProperties>
</file>